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86D7A9" w14:textId="1EBFE35E" w:rsidR="0079573A" w:rsidRDefault="0079573A" w:rsidP="0079573A">
      <w:pPr>
        <w:pStyle w:val="a5"/>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2</w:t>
      </w:r>
      <w:r w:rsidR="00FB1938">
        <w:rPr>
          <w:rFonts w:eastAsia="宋体" w:hint="eastAsia"/>
          <w:sz w:val="22"/>
          <w:szCs w:val="22"/>
          <w:lang w:val="en-GB" w:eastAsia="zh-CN"/>
        </w:rPr>
        <w:t>6</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Pr="008C543D">
        <w:rPr>
          <w:rFonts w:eastAsia="宋体" w:hint="eastAsia"/>
          <w:sz w:val="22"/>
          <w:szCs w:val="22"/>
          <w:lang w:val="en-GB" w:eastAsia="zh-CN"/>
        </w:rPr>
        <w:t xml:space="preserve"> </w:t>
      </w:r>
      <w:r>
        <w:rPr>
          <w:rFonts w:eastAsia="宋体" w:hint="eastAsia"/>
          <w:sz w:val="22"/>
          <w:szCs w:val="22"/>
          <w:lang w:val="en-GB" w:eastAsia="zh-CN"/>
        </w:rPr>
        <w:t xml:space="preserve"> </w:t>
      </w:r>
      <w:r w:rsidR="009349DB">
        <w:rPr>
          <w:rFonts w:eastAsia="宋体" w:hint="eastAsia"/>
          <w:sz w:val="22"/>
          <w:szCs w:val="22"/>
          <w:lang w:val="en-GB" w:eastAsia="zh-CN"/>
        </w:rPr>
        <w:t xml:space="preserve">      </w:t>
      </w:r>
      <w:r w:rsidRPr="008C543D">
        <w:rPr>
          <w:rFonts w:eastAsia="宋体" w:hint="eastAsia"/>
          <w:sz w:val="22"/>
          <w:szCs w:val="22"/>
          <w:lang w:val="en-GB" w:eastAsia="zh-CN"/>
        </w:rPr>
        <w:t>R2-2</w:t>
      </w:r>
      <w:r w:rsidR="00EC3EC9">
        <w:rPr>
          <w:rFonts w:eastAsia="宋体" w:hint="eastAsia"/>
          <w:sz w:val="22"/>
          <w:szCs w:val="22"/>
          <w:lang w:val="en-GB" w:eastAsia="zh-CN"/>
        </w:rPr>
        <w:t>4</w:t>
      </w:r>
      <w:r w:rsidR="00647931">
        <w:rPr>
          <w:rFonts w:eastAsia="宋体"/>
          <w:sz w:val="22"/>
          <w:szCs w:val="22"/>
          <w:lang w:val="en-GB" w:eastAsia="zh-CN"/>
        </w:rPr>
        <w:t>04330</w:t>
      </w:r>
    </w:p>
    <w:p w14:paraId="650C3BB8" w14:textId="5DA8CAC4" w:rsidR="0079573A" w:rsidRDefault="00C55C11" w:rsidP="0079573A">
      <w:pPr>
        <w:pStyle w:val="a5"/>
        <w:tabs>
          <w:tab w:val="clear" w:pos="4536"/>
          <w:tab w:val="clear" w:pos="9072"/>
          <w:tab w:val="left" w:pos="7600"/>
        </w:tabs>
        <w:rPr>
          <w:rFonts w:eastAsiaTheme="minorEastAsia"/>
          <w:sz w:val="22"/>
          <w:szCs w:val="22"/>
          <w:lang w:val="en-GB" w:eastAsia="zh-CN"/>
        </w:rPr>
      </w:pPr>
      <w:r>
        <w:rPr>
          <w:rFonts w:eastAsiaTheme="minorEastAsia" w:hint="eastAsia"/>
          <w:sz w:val="22"/>
          <w:szCs w:val="22"/>
          <w:lang w:val="en-GB" w:eastAsia="zh-CN"/>
        </w:rPr>
        <w:t>Fukuoka</w:t>
      </w:r>
      <w:r w:rsidR="00F139F5">
        <w:rPr>
          <w:rFonts w:eastAsiaTheme="minorEastAsia" w:hint="eastAsia"/>
          <w:sz w:val="22"/>
          <w:szCs w:val="22"/>
          <w:lang w:val="en-GB" w:eastAsia="zh-CN"/>
        </w:rPr>
        <w:t xml:space="preserve">, </w:t>
      </w:r>
      <w:r>
        <w:rPr>
          <w:rFonts w:eastAsiaTheme="minorEastAsia" w:hint="eastAsia"/>
          <w:sz w:val="22"/>
          <w:szCs w:val="22"/>
          <w:lang w:val="en-GB" w:eastAsia="zh-CN"/>
        </w:rPr>
        <w:t>Japan</w:t>
      </w:r>
      <w:r w:rsidR="00F139F5">
        <w:rPr>
          <w:rFonts w:eastAsiaTheme="minorEastAsia"/>
          <w:sz w:val="22"/>
          <w:szCs w:val="22"/>
          <w:lang w:val="en-GB" w:eastAsia="zh-CN"/>
        </w:rPr>
        <w:t xml:space="preserve">, </w:t>
      </w:r>
      <w:r w:rsidR="009349DB">
        <w:rPr>
          <w:rFonts w:eastAsiaTheme="minorEastAsia" w:hint="eastAsia"/>
          <w:sz w:val="22"/>
          <w:szCs w:val="22"/>
          <w:lang w:val="en-GB" w:eastAsia="zh-CN"/>
        </w:rPr>
        <w:t>20</w:t>
      </w:r>
      <w:r w:rsidR="00F139F5">
        <w:rPr>
          <w:rFonts w:eastAsiaTheme="minorEastAsia" w:hint="eastAsia"/>
          <w:sz w:val="22"/>
          <w:szCs w:val="22"/>
          <w:vertAlign w:val="superscript"/>
          <w:lang w:val="en-GB" w:eastAsia="zh-CN"/>
        </w:rPr>
        <w:t>th</w:t>
      </w:r>
      <w:r w:rsidR="00F139F5">
        <w:rPr>
          <w:rFonts w:eastAsiaTheme="minorEastAsia" w:hint="eastAsia"/>
          <w:sz w:val="22"/>
          <w:szCs w:val="22"/>
          <w:lang w:val="en-GB" w:eastAsia="zh-CN"/>
        </w:rPr>
        <w:t xml:space="preserve"> </w:t>
      </w:r>
      <w:r w:rsidR="00F139F5">
        <w:rPr>
          <w:rFonts w:eastAsiaTheme="minorEastAsia"/>
          <w:sz w:val="22"/>
          <w:szCs w:val="22"/>
          <w:lang w:val="en-GB" w:eastAsia="zh-CN"/>
        </w:rPr>
        <w:t>–</w:t>
      </w:r>
      <w:r w:rsidR="00F139F5">
        <w:rPr>
          <w:rFonts w:eastAsiaTheme="minorEastAsia" w:hint="eastAsia"/>
          <w:sz w:val="22"/>
          <w:szCs w:val="22"/>
          <w:lang w:val="en-GB" w:eastAsia="zh-CN"/>
        </w:rPr>
        <w:t xml:space="preserve"> </w:t>
      </w:r>
      <w:r>
        <w:rPr>
          <w:rFonts w:eastAsiaTheme="minorEastAsia" w:hint="eastAsia"/>
          <w:sz w:val="22"/>
          <w:szCs w:val="22"/>
          <w:lang w:val="en-GB" w:eastAsia="zh-CN"/>
        </w:rPr>
        <w:t>24</w:t>
      </w:r>
      <w:r w:rsidR="00F139F5">
        <w:rPr>
          <w:rFonts w:eastAsiaTheme="minorEastAsia"/>
          <w:sz w:val="22"/>
          <w:szCs w:val="22"/>
          <w:vertAlign w:val="superscript"/>
          <w:lang w:val="en-GB" w:eastAsia="zh-CN"/>
        </w:rPr>
        <w:t>th</w:t>
      </w:r>
      <w:r w:rsidR="00F139F5">
        <w:rPr>
          <w:rFonts w:eastAsiaTheme="minorEastAsia" w:hint="eastAsia"/>
          <w:sz w:val="22"/>
          <w:szCs w:val="22"/>
          <w:vertAlign w:val="superscript"/>
          <w:lang w:val="en-GB" w:eastAsia="zh-CN"/>
        </w:rPr>
        <w:t xml:space="preserve"> </w:t>
      </w:r>
      <w:proofErr w:type="gramStart"/>
      <w:r>
        <w:rPr>
          <w:rFonts w:eastAsiaTheme="minorEastAsia" w:hint="eastAsia"/>
          <w:sz w:val="22"/>
          <w:szCs w:val="22"/>
          <w:lang w:val="en-GB" w:eastAsia="zh-CN"/>
        </w:rPr>
        <w:t>May</w:t>
      </w:r>
      <w:r w:rsidR="00F139F5">
        <w:rPr>
          <w:rFonts w:eastAsiaTheme="minorEastAsia" w:hint="eastAsia"/>
          <w:sz w:val="22"/>
          <w:szCs w:val="22"/>
          <w:lang w:val="en-GB" w:eastAsia="zh-CN"/>
        </w:rPr>
        <w:t>,</w:t>
      </w:r>
      <w:proofErr w:type="gramEnd"/>
      <w:r w:rsidR="00F139F5">
        <w:rPr>
          <w:rFonts w:eastAsiaTheme="minorEastAsia" w:hint="eastAsia"/>
          <w:sz w:val="22"/>
          <w:szCs w:val="22"/>
          <w:lang w:val="en-GB" w:eastAsia="zh-CN"/>
        </w:rPr>
        <w:t xml:space="preserve"> </w:t>
      </w:r>
      <w:r w:rsidR="0079573A">
        <w:rPr>
          <w:rFonts w:eastAsiaTheme="minorEastAsia"/>
          <w:sz w:val="22"/>
          <w:szCs w:val="22"/>
          <w:lang w:val="en-GB" w:eastAsia="zh-CN"/>
        </w:rPr>
        <w:t>202</w:t>
      </w:r>
      <w:r w:rsidR="0079573A">
        <w:rPr>
          <w:rFonts w:eastAsiaTheme="minorEastAsia" w:hint="eastAsia"/>
          <w:sz w:val="22"/>
          <w:szCs w:val="22"/>
          <w:lang w:val="en-GB" w:eastAsia="zh-CN"/>
        </w:rPr>
        <w:t>4</w:t>
      </w:r>
      <w:r w:rsidR="0079573A">
        <w:rPr>
          <w:rFonts w:eastAsiaTheme="minorEastAsia"/>
          <w:sz w:val="22"/>
          <w:szCs w:val="22"/>
          <w:lang w:val="en-GB" w:eastAsia="zh-CN"/>
        </w:rPr>
        <w:tab/>
      </w:r>
    </w:p>
    <w:p w14:paraId="215BED11" w14:textId="77777777" w:rsidR="0079573A" w:rsidRDefault="0079573A" w:rsidP="0079573A">
      <w:pPr>
        <w:pStyle w:val="a5"/>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14:paraId="5EA27C3E" w14:textId="77777777" w:rsidR="0079573A" w:rsidRDefault="0079573A" w:rsidP="0079573A">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 xml:space="preserve">CATT </w:t>
      </w:r>
    </w:p>
    <w:p w14:paraId="1A8532EA" w14:textId="77EDCEFB" w:rsidR="0079573A" w:rsidRDefault="0079573A" w:rsidP="0079573A">
      <w:pPr>
        <w:pStyle w:val="a5"/>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 xml:space="preserve">             </w:t>
      </w:r>
      <w:r w:rsidR="000C040B">
        <w:rPr>
          <w:rFonts w:eastAsiaTheme="minorEastAsia" w:cs="Arial" w:hint="eastAsia"/>
          <w:sz w:val="22"/>
          <w:szCs w:val="22"/>
          <w:lang w:eastAsia="zh-CN"/>
        </w:rPr>
        <w:t xml:space="preserve">Discussion </w:t>
      </w:r>
      <w:r w:rsidR="00F63DE7">
        <w:rPr>
          <w:rFonts w:eastAsiaTheme="minorEastAsia" w:cs="Arial" w:hint="eastAsia"/>
          <w:sz w:val="22"/>
          <w:szCs w:val="22"/>
          <w:lang w:eastAsia="zh-CN"/>
        </w:rPr>
        <w:t>on Multi-Modality</w:t>
      </w:r>
    </w:p>
    <w:p w14:paraId="02FEED10" w14:textId="18068048" w:rsidR="0079573A" w:rsidRDefault="0079573A" w:rsidP="0079573A">
      <w:pPr>
        <w:pStyle w:val="a5"/>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252D32">
        <w:rPr>
          <w:rFonts w:eastAsia="宋体" w:cs="Arial"/>
          <w:sz w:val="22"/>
          <w:szCs w:val="22"/>
          <w:lang w:eastAsia="zh-CN"/>
        </w:rPr>
        <w:t>8</w:t>
      </w:r>
      <w:r w:rsidR="00F63DE7">
        <w:rPr>
          <w:rFonts w:eastAsia="宋体" w:cs="Arial" w:hint="eastAsia"/>
          <w:sz w:val="22"/>
          <w:szCs w:val="22"/>
          <w:lang w:eastAsia="zh-CN"/>
        </w:rPr>
        <w:t>.</w:t>
      </w:r>
      <w:r w:rsidR="00252D32">
        <w:rPr>
          <w:rFonts w:eastAsia="宋体" w:cs="Arial"/>
          <w:sz w:val="22"/>
          <w:szCs w:val="22"/>
          <w:lang w:eastAsia="zh-CN"/>
        </w:rPr>
        <w:t>7.2</w:t>
      </w:r>
      <w:r>
        <w:rPr>
          <w:rFonts w:eastAsia="宋体" w:cs="Arial" w:hint="eastAsia"/>
          <w:sz w:val="22"/>
          <w:szCs w:val="22"/>
          <w:lang w:eastAsia="zh-CN"/>
        </w:rPr>
        <w:t xml:space="preserve">       </w:t>
      </w:r>
    </w:p>
    <w:p w14:paraId="08D93F2E" w14:textId="77777777" w:rsidR="0079573A" w:rsidRDefault="0079573A" w:rsidP="0079573A">
      <w:pPr>
        <w:pStyle w:val="a5"/>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14:paraId="225DD429" w14:textId="77777777" w:rsidR="00302DB1" w:rsidRDefault="00302DB1" w:rsidP="00636EFA">
      <w:pPr>
        <w:pBdr>
          <w:bottom w:val="single" w:sz="4" w:space="0" w:color="auto"/>
        </w:pBdr>
        <w:tabs>
          <w:tab w:val="left" w:pos="2552"/>
        </w:tabs>
        <w:jc w:val="both"/>
      </w:pPr>
    </w:p>
    <w:p w14:paraId="04A0FE51" w14:textId="77777777" w:rsidR="00302DB1" w:rsidRDefault="00933F83" w:rsidP="00D47BBB">
      <w:pPr>
        <w:pStyle w:val="1"/>
        <w:keepNext w:val="0"/>
        <w:widowControl w:val="0"/>
        <w:jc w:val="both"/>
        <w:rPr>
          <w:szCs w:val="28"/>
        </w:rPr>
      </w:pPr>
      <w:bookmarkStart w:id="3" w:name="_Ref35586532"/>
      <w:r>
        <w:rPr>
          <w:szCs w:val="28"/>
        </w:rPr>
        <w:t>Introduction</w:t>
      </w:r>
      <w:bookmarkEnd w:id="3"/>
    </w:p>
    <w:p w14:paraId="51FB2CB1" w14:textId="28783BC1" w:rsidR="003251DC" w:rsidRDefault="009A4CB7" w:rsidP="00E65689">
      <w:pPr>
        <w:pStyle w:val="a0"/>
        <w:spacing w:beforeLines="50" w:before="120"/>
        <w:rPr>
          <w:rFonts w:eastAsiaTheme="minorEastAsia"/>
          <w:lang w:eastAsia="zh-CN"/>
        </w:rPr>
      </w:pPr>
      <w:bookmarkStart w:id="4" w:name="OLE_LINK1"/>
      <w:bookmarkStart w:id="5" w:name="OLE_LINK2"/>
      <w:r>
        <w:rPr>
          <w:rFonts w:eastAsiaTheme="minorEastAsia" w:hint="eastAsia"/>
          <w:lang w:eastAsia="zh-CN"/>
        </w:rPr>
        <w:t>In the last RAN2 meeting, multi-modality was initially discussed and reached the following agreements:</w:t>
      </w:r>
    </w:p>
    <w:tbl>
      <w:tblPr>
        <w:tblStyle w:val="aa"/>
        <w:tblW w:w="0" w:type="auto"/>
        <w:tblInd w:w="108" w:type="dxa"/>
        <w:tblLook w:val="04A0" w:firstRow="1" w:lastRow="0" w:firstColumn="1" w:lastColumn="0" w:noHBand="0" w:noVBand="1"/>
      </w:tblPr>
      <w:tblGrid>
        <w:gridCol w:w="8414"/>
      </w:tblGrid>
      <w:tr w:rsidR="009A4CB7" w14:paraId="47C06D3D" w14:textId="77777777" w:rsidTr="009A4CB7">
        <w:tc>
          <w:tcPr>
            <w:tcW w:w="8414" w:type="dxa"/>
          </w:tcPr>
          <w:p w14:paraId="6F720AFD" w14:textId="77777777" w:rsidR="009A4CB7" w:rsidRDefault="009A4CB7" w:rsidP="009A4CB7">
            <w:pPr>
              <w:pStyle w:val="Agreement"/>
            </w:pPr>
            <w:r>
              <w:t>RAN2 tries to identify impacts on other WGs as soon as possible, e.g. before SI phase end.</w:t>
            </w:r>
          </w:p>
          <w:p w14:paraId="29D28955" w14:textId="22BF35F9" w:rsidR="009A4CB7" w:rsidRDefault="009A4CB7" w:rsidP="009A4CB7">
            <w:pPr>
              <w:pStyle w:val="Agreement"/>
            </w:pPr>
            <w:r>
              <w:t xml:space="preserve">For the purpose of study, RAN2 assumes that UE and gNB have some kind of multi-modal information. </w:t>
            </w:r>
            <w:r w:rsidRPr="00035375">
              <w:t>FFS what information is needed/useful, e.g. just mulit-modal ID, association between the flow, synchronization requirement etc.</w:t>
            </w:r>
          </w:p>
          <w:p w14:paraId="0CEB3848" w14:textId="39D68CB1" w:rsidR="009A4CB7" w:rsidRDefault="009A4CB7" w:rsidP="009A4CB7">
            <w:pPr>
              <w:pStyle w:val="Agreement"/>
            </w:pPr>
            <w:r>
              <w:t xml:space="preserve">RAN2 will </w:t>
            </w:r>
            <w:r w:rsidRPr="00035375">
              <w:t>study both UL and DL directions based on the assumption of multi-modality association knowledge at RAN/UE</w:t>
            </w:r>
            <w:r>
              <w:rPr>
                <w:rFonts w:eastAsiaTheme="minorEastAsia" w:hint="eastAsia"/>
                <w:lang w:eastAsia="zh-CN"/>
              </w:rPr>
              <w:t>.</w:t>
            </w:r>
          </w:p>
          <w:p w14:paraId="36DAD0B0" w14:textId="3DE54A09" w:rsidR="009A4CB7" w:rsidRPr="00035375" w:rsidRDefault="009A4CB7" w:rsidP="009A4CB7">
            <w:pPr>
              <w:pStyle w:val="Agreement"/>
            </w:pPr>
            <w:r w:rsidRPr="00035375">
              <w:t>RAN2 will focus on analysing potential usage and benefits (e.g. in terms of capacity and power saving) of multi-modal association knowledge.</w:t>
            </w:r>
          </w:p>
          <w:p w14:paraId="0384C210" w14:textId="147876DB" w:rsidR="009A4CB7" w:rsidRPr="00035375" w:rsidRDefault="009A4CB7" w:rsidP="009A4CB7">
            <w:pPr>
              <w:pStyle w:val="Agreement"/>
            </w:pPr>
            <w:r w:rsidRPr="00035375">
              <w:t>Areas to study include: synchronization between the flows, FFS impact on QoS insurance and other areas</w:t>
            </w:r>
            <w:r w:rsidRPr="00035375">
              <w:rPr>
                <w:rFonts w:eastAsiaTheme="minorEastAsia"/>
                <w:lang w:eastAsia="zh-CN"/>
              </w:rPr>
              <w:t>.</w:t>
            </w:r>
          </w:p>
          <w:p w14:paraId="4A110562" w14:textId="1C865D49" w:rsidR="009A4CB7" w:rsidRPr="009A4CB7" w:rsidRDefault="009A4CB7" w:rsidP="009A4CB7">
            <w:pPr>
              <w:pStyle w:val="Agreement"/>
            </w:pPr>
            <w:r w:rsidRPr="009A4CB7">
              <w:t>RAN2 assumes that traffic of different modals having different QoS requirements is mapped to different QoS flows</w:t>
            </w:r>
            <w:r>
              <w:rPr>
                <w:rFonts w:eastAsiaTheme="minorEastAsia" w:hint="eastAsia"/>
                <w:lang w:eastAsia="zh-CN"/>
              </w:rPr>
              <w:t>.</w:t>
            </w:r>
          </w:p>
          <w:p w14:paraId="574029D1" w14:textId="77777777" w:rsidR="009A4CB7" w:rsidRDefault="009A4CB7" w:rsidP="009A4CB7">
            <w:pPr>
              <w:pStyle w:val="Agreement"/>
              <w:rPr>
                <w:rFonts w:eastAsiaTheme="minorEastAsia"/>
                <w:lang w:eastAsia="zh-CN"/>
              </w:rPr>
            </w:pPr>
            <w:r>
              <w:t>For different XR traffic flows belonging to the same Multi-modal service and having different QoS requirements, it should be possible to provide differentiated QoS handling over the air. RAN2 should study if that is possible with current mechanism or new ones are needed</w:t>
            </w:r>
            <w:r>
              <w:rPr>
                <w:rFonts w:eastAsiaTheme="minorEastAsia" w:hint="eastAsia"/>
                <w:lang w:eastAsia="zh-CN"/>
              </w:rPr>
              <w:t>.</w:t>
            </w:r>
          </w:p>
          <w:p w14:paraId="2EBDF082" w14:textId="0A32A1AA" w:rsidR="009A4CB7" w:rsidRPr="009A4CB7" w:rsidRDefault="009A4CB7" w:rsidP="009A4CB7">
            <w:pPr>
              <w:pStyle w:val="Agreement"/>
              <w:rPr>
                <w:rFonts w:eastAsiaTheme="minorEastAsia"/>
                <w:lang w:val="en-US" w:eastAsia="zh-CN"/>
              </w:rPr>
            </w:pPr>
            <w:r w:rsidRPr="009A4CB7">
              <w:t>Existing QoS flow to DRB mapping framework is used as a baseline, i.e. up to gNB how to map QoS flows to DRBs</w:t>
            </w:r>
            <w:r>
              <w:rPr>
                <w:rFonts w:eastAsiaTheme="minorEastAsia" w:hint="eastAsia"/>
                <w:lang w:eastAsia="zh-CN"/>
              </w:rPr>
              <w:t>.</w:t>
            </w:r>
          </w:p>
        </w:tc>
      </w:tr>
    </w:tbl>
    <w:p w14:paraId="641E93AC" w14:textId="178E049F" w:rsidR="009A4CB7" w:rsidRDefault="002F320C" w:rsidP="00E65689">
      <w:pPr>
        <w:pStyle w:val="a0"/>
        <w:spacing w:beforeLines="50" w:before="120"/>
        <w:rPr>
          <w:rFonts w:eastAsiaTheme="minorEastAsia"/>
          <w:lang w:val="en-GB" w:eastAsia="zh-CN"/>
        </w:rPr>
      </w:pPr>
      <w:r>
        <w:rPr>
          <w:rFonts w:eastAsiaTheme="minorEastAsia" w:hint="eastAsia"/>
          <w:lang w:val="en-GB" w:eastAsia="zh-CN"/>
        </w:rPr>
        <w:t>In this contribution, the following issues will be further discussed:</w:t>
      </w:r>
    </w:p>
    <w:p w14:paraId="3E53F5D8" w14:textId="4F3BCE42" w:rsidR="002F320C" w:rsidRDefault="002F320C" w:rsidP="002F320C">
      <w:pPr>
        <w:pStyle w:val="a0"/>
        <w:numPr>
          <w:ilvl w:val="0"/>
          <w:numId w:val="39"/>
        </w:numPr>
        <w:spacing w:beforeLines="50" w:before="120"/>
        <w:rPr>
          <w:rFonts w:eastAsiaTheme="minorEastAsia"/>
          <w:lang w:val="en-GB" w:eastAsia="zh-CN"/>
        </w:rPr>
      </w:pPr>
      <w:r>
        <w:rPr>
          <w:rFonts w:eastAsiaTheme="minorEastAsia" w:hint="eastAsia"/>
          <w:lang w:val="en-GB" w:eastAsia="zh-CN"/>
        </w:rPr>
        <w:t>What multi-modal information is useful in RAN?</w:t>
      </w:r>
    </w:p>
    <w:p w14:paraId="44649D2F" w14:textId="0C9BBFD3" w:rsidR="002F320C" w:rsidRDefault="001E6940" w:rsidP="002F320C">
      <w:pPr>
        <w:pStyle w:val="a0"/>
        <w:numPr>
          <w:ilvl w:val="0"/>
          <w:numId w:val="39"/>
        </w:numPr>
        <w:spacing w:beforeLines="50" w:before="120"/>
        <w:rPr>
          <w:rFonts w:eastAsiaTheme="minorEastAsia"/>
          <w:lang w:val="en-GB" w:eastAsia="zh-CN"/>
        </w:rPr>
      </w:pPr>
      <w:r>
        <w:rPr>
          <w:rFonts w:eastAsiaTheme="minorEastAsia" w:hint="eastAsia"/>
          <w:lang w:val="en-GB" w:eastAsia="zh-CN"/>
        </w:rPr>
        <w:t>How the multi-modal information is provided to NG-RAN and UE?</w:t>
      </w:r>
    </w:p>
    <w:p w14:paraId="4E1AA731" w14:textId="02E8F36A" w:rsidR="001E6940" w:rsidRDefault="00B251F9" w:rsidP="002F320C">
      <w:pPr>
        <w:pStyle w:val="a0"/>
        <w:numPr>
          <w:ilvl w:val="0"/>
          <w:numId w:val="39"/>
        </w:numPr>
        <w:spacing w:beforeLines="50" w:before="120"/>
        <w:rPr>
          <w:rFonts w:eastAsiaTheme="minorEastAsia"/>
          <w:lang w:val="en-GB" w:eastAsia="zh-CN"/>
        </w:rPr>
      </w:pPr>
      <w:r>
        <w:rPr>
          <w:rFonts w:eastAsiaTheme="minorEastAsia" w:hint="eastAsia"/>
          <w:lang w:val="en-GB" w:eastAsia="zh-CN"/>
        </w:rPr>
        <w:t>How to ensure the synchroniz</w:t>
      </w:r>
      <w:r w:rsidR="00BB4C89">
        <w:rPr>
          <w:rFonts w:eastAsiaTheme="minorEastAsia" w:hint="eastAsia"/>
          <w:lang w:val="en-GB" w:eastAsia="zh-CN"/>
        </w:rPr>
        <w:t>ed</w:t>
      </w:r>
      <w:r>
        <w:rPr>
          <w:rFonts w:eastAsiaTheme="minorEastAsia" w:hint="eastAsia"/>
          <w:lang w:val="en-GB" w:eastAsia="zh-CN"/>
        </w:rPr>
        <w:t>/</w:t>
      </w:r>
      <w:r w:rsidR="00BB4C89">
        <w:rPr>
          <w:rFonts w:eastAsiaTheme="minorEastAsia" w:hint="eastAsia"/>
          <w:lang w:val="en-GB" w:eastAsia="zh-CN"/>
        </w:rPr>
        <w:t>coordinated</w:t>
      </w:r>
      <w:r>
        <w:rPr>
          <w:rFonts w:eastAsiaTheme="minorEastAsia" w:hint="eastAsia"/>
          <w:lang w:val="en-GB" w:eastAsia="zh-CN"/>
        </w:rPr>
        <w:t xml:space="preserve"> transmission in RAN?</w:t>
      </w:r>
    </w:p>
    <w:bookmarkEnd w:id="4"/>
    <w:bookmarkEnd w:id="5"/>
    <w:p w14:paraId="51147AA0" w14:textId="717C341B" w:rsidR="00302DB1" w:rsidRDefault="00D26809">
      <w:pPr>
        <w:pStyle w:val="1"/>
        <w:keepNext w:val="0"/>
        <w:widowControl w:val="0"/>
        <w:jc w:val="both"/>
      </w:pPr>
      <w:r>
        <w:rPr>
          <w:rFonts w:hint="eastAsia"/>
        </w:rPr>
        <w:t>D</w:t>
      </w:r>
      <w:r w:rsidR="00933F83">
        <w:rPr>
          <w:rFonts w:hint="eastAsia"/>
        </w:rPr>
        <w:t>iscussion</w:t>
      </w:r>
    </w:p>
    <w:p w14:paraId="2566D951" w14:textId="0078C8EB" w:rsidR="00CF0566" w:rsidRDefault="002F320C" w:rsidP="00CF0566">
      <w:pPr>
        <w:pStyle w:val="20"/>
        <w:keepNext w:val="0"/>
        <w:widowControl w:val="0"/>
        <w:ind w:left="568" w:hangingChars="283" w:hanging="568"/>
        <w:rPr>
          <w:rFonts w:eastAsiaTheme="minorEastAsia"/>
        </w:rPr>
      </w:pPr>
      <w:r>
        <w:rPr>
          <w:rFonts w:eastAsiaTheme="minorEastAsia" w:hint="eastAsia"/>
        </w:rPr>
        <w:t>What multi-modal information is useful in RAN?</w:t>
      </w:r>
    </w:p>
    <w:p w14:paraId="5BE0A5BE" w14:textId="513360B3" w:rsidR="00276B1D" w:rsidRDefault="00276B1D" w:rsidP="00276B1D">
      <w:pPr>
        <w:spacing w:afterLines="50" w:after="120"/>
        <w:jc w:val="both"/>
        <w:rPr>
          <w:rFonts w:eastAsia="等线"/>
          <w:lang w:eastAsia="zh-CN"/>
        </w:rPr>
      </w:pPr>
      <w:r>
        <w:rPr>
          <w:rFonts w:eastAsia="等线"/>
          <w:lang w:eastAsia="zh-CN"/>
        </w:rPr>
        <w:t>In TS23.501</w:t>
      </w:r>
      <w:r w:rsidR="009E063F">
        <w:rPr>
          <w:rFonts w:eastAsia="等线" w:hint="eastAsia"/>
          <w:lang w:eastAsia="zh-CN"/>
        </w:rPr>
        <w:t xml:space="preserve"> </w:t>
      </w:r>
      <w:r>
        <w:rPr>
          <w:rFonts w:eastAsia="等线"/>
          <w:lang w:eastAsia="zh-CN"/>
        </w:rPr>
        <w:fldChar w:fldCharType="begin"/>
      </w:r>
      <w:r>
        <w:rPr>
          <w:rFonts w:eastAsia="等线"/>
          <w:lang w:eastAsia="zh-CN"/>
        </w:rPr>
        <w:instrText xml:space="preserve"> REF _Ref164262142 \n \h </w:instrText>
      </w:r>
      <w:r>
        <w:rPr>
          <w:rFonts w:eastAsia="等线"/>
          <w:lang w:eastAsia="zh-CN"/>
        </w:rPr>
      </w:r>
      <w:r>
        <w:rPr>
          <w:rFonts w:eastAsia="等线"/>
          <w:lang w:eastAsia="zh-CN"/>
        </w:rPr>
        <w:fldChar w:fldCharType="separate"/>
      </w:r>
      <w:r>
        <w:rPr>
          <w:rFonts w:eastAsia="等线"/>
          <w:lang w:eastAsia="zh-CN"/>
        </w:rPr>
        <w:t>[1]</w:t>
      </w:r>
      <w:r>
        <w:rPr>
          <w:rFonts w:eastAsia="等线"/>
          <w:lang w:eastAsia="zh-CN"/>
        </w:rPr>
        <w:fldChar w:fldCharType="end"/>
      </w:r>
      <w:r>
        <w:rPr>
          <w:rFonts w:eastAsia="等线" w:hint="eastAsia"/>
          <w:lang w:eastAsia="zh-CN"/>
        </w:rPr>
        <w:t>,</w:t>
      </w:r>
      <w:r w:rsidR="00891350">
        <w:rPr>
          <w:rFonts w:eastAsia="等线"/>
          <w:lang w:eastAsia="zh-CN"/>
        </w:rPr>
        <w:t xml:space="preserve"> </w:t>
      </w:r>
      <w:r>
        <w:rPr>
          <w:rFonts w:eastAsia="等线"/>
          <w:lang w:eastAsia="zh-CN"/>
        </w:rPr>
        <w:t xml:space="preserve">Multi-modal Service ID </w:t>
      </w:r>
      <w:r w:rsidR="00891350">
        <w:rPr>
          <w:rFonts w:eastAsia="等线" w:hint="eastAsia"/>
          <w:lang w:eastAsia="zh-CN"/>
        </w:rPr>
        <w:t xml:space="preserve">was </w:t>
      </w:r>
      <w:r>
        <w:rPr>
          <w:rFonts w:eastAsia="等线"/>
          <w:lang w:eastAsia="zh-CN"/>
        </w:rPr>
        <w:t xml:space="preserve">introduced </w:t>
      </w:r>
      <w:r w:rsidR="00891350">
        <w:rPr>
          <w:rFonts w:eastAsia="等线" w:hint="eastAsia"/>
          <w:lang w:eastAsia="zh-CN"/>
        </w:rPr>
        <w:t xml:space="preserve">to indicate </w:t>
      </w:r>
      <w:r w:rsidR="00A718CE">
        <w:rPr>
          <w:rFonts w:eastAsia="等线"/>
          <w:lang w:eastAsia="zh-CN"/>
        </w:rPr>
        <w:t>the multi-modal informatio</w:t>
      </w:r>
      <w:r w:rsidR="00A718CE">
        <w:rPr>
          <w:rFonts w:eastAsia="等线" w:hint="eastAsia"/>
          <w:lang w:eastAsia="zh-CN"/>
        </w:rPr>
        <w:t>n. The corresponding description is as below: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4"/>
      </w:tblGrid>
      <w:tr w:rsidR="00276B1D" w14:paraId="56F5871E" w14:textId="77777777" w:rsidTr="00891350">
        <w:tc>
          <w:tcPr>
            <w:tcW w:w="8414" w:type="dxa"/>
            <w:shd w:val="clear" w:color="auto" w:fill="auto"/>
          </w:tcPr>
          <w:p w14:paraId="1C763DB1" w14:textId="77777777" w:rsidR="001F4B79" w:rsidRPr="001F4B79" w:rsidRDefault="001F4B79" w:rsidP="001F4B79">
            <w:pPr>
              <w:overflowPunct w:val="0"/>
              <w:autoSpaceDE w:val="0"/>
              <w:autoSpaceDN w:val="0"/>
              <w:adjustRightInd w:val="0"/>
              <w:spacing w:after="180"/>
              <w:textAlignment w:val="baseline"/>
              <w:rPr>
                <w:rFonts w:eastAsia="等线"/>
                <w:szCs w:val="20"/>
                <w:lang w:val="en-GB" w:eastAsia="en-GB"/>
              </w:rPr>
            </w:pPr>
            <w:r w:rsidRPr="001F4B79">
              <w:rPr>
                <w:rFonts w:eastAsia="等线"/>
                <w:szCs w:val="20"/>
                <w:lang w:val="en-GB" w:eastAsia="en-GB"/>
              </w:rPr>
              <w:t xml:space="preserve">The Nnef_AFsessionWithQoS service allows the AF to provide, at the same time, </w:t>
            </w:r>
            <w:r w:rsidRPr="001F4B79">
              <w:rPr>
                <w:rFonts w:eastAsia="等线"/>
                <w:szCs w:val="20"/>
                <w:highlight w:val="cyan"/>
                <w:lang w:val="en-GB" w:eastAsia="en-GB"/>
              </w:rPr>
              <w:t>for each data flow that belongs to the multi-modal service,</w:t>
            </w:r>
            <w:r w:rsidRPr="001F4B79">
              <w:rPr>
                <w:rFonts w:eastAsia="等线"/>
                <w:szCs w:val="20"/>
                <w:lang w:val="en-GB" w:eastAsia="en-GB"/>
              </w:rPr>
              <w:t xml:space="preserve"> a Multi-modal Service ID, the service requirements and the QoS monitoring requirements:</w:t>
            </w:r>
          </w:p>
          <w:p w14:paraId="7F2969BE" w14:textId="77777777" w:rsidR="001F4B79" w:rsidRPr="001F4B79" w:rsidRDefault="001F4B79" w:rsidP="001F4B79">
            <w:pPr>
              <w:overflowPunct w:val="0"/>
              <w:autoSpaceDE w:val="0"/>
              <w:autoSpaceDN w:val="0"/>
              <w:adjustRightInd w:val="0"/>
              <w:spacing w:after="180"/>
              <w:ind w:left="568" w:hanging="284"/>
              <w:textAlignment w:val="baseline"/>
              <w:rPr>
                <w:rFonts w:eastAsia="等线"/>
                <w:szCs w:val="20"/>
                <w:lang w:val="en-GB" w:eastAsia="en-GB"/>
              </w:rPr>
            </w:pPr>
            <w:r w:rsidRPr="001F4B79">
              <w:rPr>
                <w:rFonts w:eastAsia="等线"/>
                <w:szCs w:val="20"/>
                <w:lang w:val="en-GB" w:eastAsia="en-GB"/>
              </w:rPr>
              <w:t>-</w:t>
            </w:r>
            <w:r w:rsidRPr="001F4B79">
              <w:rPr>
                <w:rFonts w:eastAsia="等线"/>
                <w:szCs w:val="20"/>
                <w:lang w:val="en-GB" w:eastAsia="en-GB"/>
              </w:rPr>
              <w:tab/>
            </w:r>
            <w:r w:rsidRPr="001F4B79">
              <w:rPr>
                <w:rFonts w:eastAsia="等线"/>
                <w:szCs w:val="20"/>
                <w:highlight w:val="cyan"/>
                <w:lang w:val="en-GB" w:eastAsia="en-GB"/>
              </w:rPr>
              <w:t>The Multi-modal Service ID is an explicit indication that data flows are related to a multi-modal service.</w:t>
            </w:r>
            <w:r w:rsidRPr="001F4B79">
              <w:rPr>
                <w:rFonts w:eastAsia="等线"/>
                <w:szCs w:val="20"/>
                <w:lang w:val="en-GB" w:eastAsia="en-GB"/>
              </w:rPr>
              <w:t xml:space="preserve"> The PCF may use this information to derive the correct PCC rules and to apply appropriate QoS policies for the data flows that are part of a specific multi-modal application.</w:t>
            </w:r>
          </w:p>
          <w:p w14:paraId="08E8684A" w14:textId="15D6AC67" w:rsidR="00276B1D" w:rsidRPr="001F4B79" w:rsidRDefault="001F4B79" w:rsidP="00006589">
            <w:pPr>
              <w:overflowPunct w:val="0"/>
              <w:autoSpaceDE w:val="0"/>
              <w:autoSpaceDN w:val="0"/>
              <w:adjustRightInd w:val="0"/>
              <w:spacing w:after="180"/>
              <w:ind w:left="568" w:hanging="284"/>
              <w:textAlignment w:val="baseline"/>
              <w:rPr>
                <w:rFonts w:eastAsia="等线"/>
                <w:lang w:val="en-GB" w:eastAsia="zh-CN"/>
              </w:rPr>
            </w:pPr>
            <w:r w:rsidRPr="001F4B79">
              <w:rPr>
                <w:rFonts w:eastAsia="等线"/>
                <w:szCs w:val="20"/>
                <w:lang w:val="en-GB" w:eastAsia="en-GB"/>
              </w:rPr>
              <w:t>-</w:t>
            </w:r>
            <w:r w:rsidRPr="001F4B79">
              <w:rPr>
                <w:rFonts w:eastAsia="等线"/>
                <w:szCs w:val="20"/>
                <w:lang w:val="en-GB" w:eastAsia="en-GB"/>
              </w:rPr>
              <w:tab/>
              <w:t xml:space="preserve">The AF may provide QoS monitoring requirements for data flows associated to a multi-modal service to the </w:t>
            </w:r>
            <w:proofErr w:type="gramStart"/>
            <w:r w:rsidRPr="001F4B79">
              <w:rPr>
                <w:rFonts w:eastAsia="等线"/>
                <w:szCs w:val="20"/>
                <w:lang w:val="en-GB" w:eastAsia="en-GB"/>
              </w:rPr>
              <w:t>PCF .</w:t>
            </w:r>
            <w:proofErr w:type="gramEnd"/>
            <w:r w:rsidRPr="001F4B79">
              <w:rPr>
                <w:rFonts w:eastAsia="等线"/>
                <w:szCs w:val="20"/>
                <w:lang w:val="en-GB" w:eastAsia="en-GB"/>
              </w:rPr>
              <w:t xml:space="preserve"> The PCF generates the authorized QoS Monitoring policy for each data </w:t>
            </w:r>
            <w:r w:rsidRPr="001F4B79">
              <w:rPr>
                <w:rFonts w:eastAsia="等线"/>
                <w:szCs w:val="20"/>
                <w:lang w:val="en-GB" w:eastAsia="en-GB"/>
              </w:rPr>
              <w:lastRenderedPageBreak/>
              <w:t>flow.</w:t>
            </w:r>
          </w:p>
        </w:tc>
      </w:tr>
    </w:tbl>
    <w:p w14:paraId="67A0A137" w14:textId="57D9D58A" w:rsidR="00006589" w:rsidRDefault="00006589" w:rsidP="00006589">
      <w:pPr>
        <w:pStyle w:val="a0"/>
        <w:spacing w:beforeLines="50" w:before="120"/>
        <w:rPr>
          <w:rFonts w:eastAsiaTheme="minorEastAsia"/>
          <w:b/>
          <w:lang w:eastAsia="zh-CN"/>
        </w:rPr>
      </w:pPr>
      <w:r w:rsidRPr="00006589">
        <w:rPr>
          <w:rFonts w:eastAsiaTheme="minorEastAsia" w:hint="eastAsia"/>
          <w:b/>
          <w:lang w:eastAsia="zh-CN"/>
        </w:rPr>
        <w:lastRenderedPageBreak/>
        <w:t>Observation 1</w:t>
      </w:r>
      <w:r w:rsidRPr="00006589">
        <w:rPr>
          <w:rFonts w:eastAsiaTheme="minorEastAsia" w:hint="eastAsia"/>
          <w:b/>
          <w:lang w:eastAsia="zh-CN"/>
        </w:rPr>
        <w:t>：</w:t>
      </w:r>
      <w:r>
        <w:rPr>
          <w:rFonts w:eastAsiaTheme="minorEastAsia" w:hint="eastAsia"/>
          <w:b/>
          <w:lang w:eastAsia="zh-CN"/>
        </w:rPr>
        <w:t>In CN, Multi-modal Service ID (MMSID) is used to indicate the multi-modal association.</w:t>
      </w:r>
    </w:p>
    <w:p w14:paraId="0B529B85" w14:textId="356E4DBB" w:rsidR="00C9647E" w:rsidRDefault="004D44BE" w:rsidP="004D44BE">
      <w:pPr>
        <w:pStyle w:val="a0"/>
        <w:rPr>
          <w:rFonts w:eastAsiaTheme="minorEastAsia"/>
          <w:lang w:eastAsia="zh-CN"/>
        </w:rPr>
      </w:pPr>
      <w:r w:rsidRPr="004D44BE">
        <w:rPr>
          <w:rFonts w:eastAsiaTheme="minorEastAsia" w:hint="eastAsia"/>
          <w:lang w:eastAsia="zh-CN"/>
        </w:rPr>
        <w:t>If</w:t>
      </w:r>
      <w:r>
        <w:rPr>
          <w:rFonts w:eastAsiaTheme="minorEastAsia" w:hint="eastAsia"/>
          <w:lang w:eastAsia="zh-CN"/>
        </w:rPr>
        <w:t xml:space="preserve"> synchronization/coordination transmission is needed for different QoS flows belonging to one multi-modal service, RAN should also aware this multi-modal association amongst these QoS flows. MMSID or a new </w:t>
      </w:r>
      <w:r w:rsidR="004C721C">
        <w:rPr>
          <w:rFonts w:eastAsiaTheme="minorEastAsia" w:hint="eastAsia"/>
          <w:lang w:eastAsia="zh-CN"/>
        </w:rPr>
        <w:t>ID similar to MMSID can be used for upper layer to indicate the multi-modal association to RAN.</w:t>
      </w:r>
    </w:p>
    <w:p w14:paraId="4B452186" w14:textId="08D0E5A2" w:rsidR="004C721C" w:rsidRDefault="00935A7A" w:rsidP="00935A7A">
      <w:pPr>
        <w:pStyle w:val="a7"/>
        <w:rPr>
          <w:rFonts w:eastAsiaTheme="minorEastAsia"/>
          <w:b/>
          <w:lang w:eastAsia="zh-CN"/>
        </w:rPr>
      </w:pPr>
      <w:bookmarkStart w:id="6" w:name="_Ref164267818"/>
      <w:r w:rsidRPr="00935A7A">
        <w:rPr>
          <w:rFonts w:eastAsiaTheme="minorEastAsia"/>
          <w:b/>
          <w:lang w:eastAsia="zh-CN"/>
        </w:rPr>
        <w:t xml:space="preserve">Proposal </w:t>
      </w:r>
      <w:r w:rsidRPr="00935A7A">
        <w:rPr>
          <w:rFonts w:eastAsiaTheme="minorEastAsia"/>
          <w:b/>
          <w:lang w:eastAsia="zh-CN"/>
        </w:rPr>
        <w:fldChar w:fldCharType="begin"/>
      </w:r>
      <w:r w:rsidRPr="00935A7A">
        <w:rPr>
          <w:rFonts w:eastAsiaTheme="minorEastAsia"/>
          <w:b/>
          <w:lang w:eastAsia="zh-CN"/>
        </w:rPr>
        <w:instrText xml:space="preserve"> SEQ Proposal \* ARABIC </w:instrText>
      </w:r>
      <w:r w:rsidRPr="00935A7A">
        <w:rPr>
          <w:rFonts w:eastAsiaTheme="minorEastAsia"/>
          <w:b/>
          <w:lang w:eastAsia="zh-CN"/>
        </w:rPr>
        <w:fldChar w:fldCharType="separate"/>
      </w:r>
      <w:r w:rsidRPr="00935A7A">
        <w:rPr>
          <w:rFonts w:eastAsiaTheme="minorEastAsia"/>
          <w:b/>
          <w:lang w:eastAsia="zh-CN"/>
        </w:rPr>
        <w:t>1</w:t>
      </w:r>
      <w:r w:rsidRPr="00935A7A">
        <w:rPr>
          <w:rFonts w:eastAsiaTheme="minorEastAsia"/>
          <w:b/>
          <w:lang w:eastAsia="zh-CN"/>
        </w:rPr>
        <w:fldChar w:fldCharType="end"/>
      </w:r>
      <w:r w:rsidR="004C721C" w:rsidRPr="00147BDD">
        <w:rPr>
          <w:rFonts w:eastAsiaTheme="minorEastAsia"/>
          <w:b/>
          <w:lang w:eastAsia="zh-CN"/>
        </w:rPr>
        <w:t xml:space="preserve">: </w:t>
      </w:r>
      <w:r w:rsidR="004C721C">
        <w:rPr>
          <w:rFonts w:eastAsiaTheme="minorEastAsia" w:hint="eastAsia"/>
          <w:b/>
          <w:lang w:eastAsia="zh-CN"/>
        </w:rPr>
        <w:t xml:space="preserve">MMSID or a similar ID can be used to indicate </w:t>
      </w:r>
      <w:r w:rsidR="002714E2">
        <w:rPr>
          <w:rFonts w:eastAsiaTheme="minorEastAsia" w:hint="eastAsia"/>
          <w:b/>
          <w:lang w:eastAsia="zh-CN"/>
        </w:rPr>
        <w:t xml:space="preserve">the </w:t>
      </w:r>
      <w:r w:rsidR="004C721C">
        <w:rPr>
          <w:rFonts w:eastAsiaTheme="minorEastAsia" w:hint="eastAsia"/>
          <w:b/>
          <w:lang w:eastAsia="zh-CN"/>
        </w:rPr>
        <w:t>multi-modal association of different QoS flows belonging to one multi-modal service.</w:t>
      </w:r>
      <w:bookmarkEnd w:id="6"/>
    </w:p>
    <w:p w14:paraId="0230D5B3" w14:textId="084CDCD4" w:rsidR="00A107C3" w:rsidRDefault="00A107C3" w:rsidP="00F51B05">
      <w:pPr>
        <w:pStyle w:val="a0"/>
        <w:rPr>
          <w:rStyle w:val="normaltextrun"/>
          <w:rFonts w:eastAsiaTheme="minorEastAsia"/>
          <w:color w:val="000000"/>
          <w:shd w:val="clear" w:color="auto" w:fill="FFFFFF"/>
          <w:lang w:eastAsia="zh-CN"/>
        </w:rPr>
      </w:pPr>
      <w:r>
        <w:rPr>
          <w:rStyle w:val="normaltextrun"/>
          <w:rFonts w:eastAsiaTheme="minorEastAsia" w:hint="eastAsia"/>
          <w:color w:val="000000"/>
          <w:shd w:val="clear" w:color="auto" w:fill="FFFFFF"/>
          <w:lang w:eastAsia="zh-CN"/>
        </w:rPr>
        <w:t xml:space="preserve">Furthermore, in </w:t>
      </w:r>
      <w:r w:rsidR="00276B1D">
        <w:rPr>
          <w:rStyle w:val="normaltextrun"/>
          <w:rFonts w:eastAsiaTheme="minorEastAsia" w:hint="eastAsia"/>
          <w:color w:val="000000"/>
          <w:shd w:val="clear" w:color="auto" w:fill="FFFFFF"/>
          <w:lang w:eastAsia="zh-CN"/>
        </w:rPr>
        <w:t>TS22.261</w:t>
      </w:r>
      <w:r w:rsidR="00DD4F6E">
        <w:rPr>
          <w:rStyle w:val="normaltextrun"/>
          <w:rFonts w:eastAsiaTheme="minorEastAsia"/>
          <w:color w:val="000000"/>
          <w:shd w:val="clear" w:color="auto" w:fill="FFFFFF"/>
          <w:lang w:eastAsia="zh-CN"/>
        </w:rPr>
        <w:fldChar w:fldCharType="begin"/>
      </w:r>
      <w:r w:rsidR="00DD4F6E">
        <w:rPr>
          <w:rStyle w:val="normaltextrun"/>
          <w:rFonts w:eastAsiaTheme="minorEastAsia"/>
          <w:color w:val="000000"/>
          <w:shd w:val="clear" w:color="auto" w:fill="FFFFFF"/>
          <w:lang w:eastAsia="zh-CN"/>
        </w:rPr>
        <w:instrText xml:space="preserve"> </w:instrText>
      </w:r>
      <w:r w:rsidR="00DD4F6E">
        <w:rPr>
          <w:rStyle w:val="normaltextrun"/>
          <w:rFonts w:eastAsiaTheme="minorEastAsia" w:hint="eastAsia"/>
          <w:color w:val="000000"/>
          <w:shd w:val="clear" w:color="auto" w:fill="FFFFFF"/>
          <w:lang w:eastAsia="zh-CN"/>
        </w:rPr>
        <w:instrText>REF _Ref166160972 \r \h</w:instrText>
      </w:r>
      <w:r w:rsidR="00DD4F6E">
        <w:rPr>
          <w:rStyle w:val="normaltextrun"/>
          <w:rFonts w:eastAsiaTheme="minorEastAsia"/>
          <w:color w:val="000000"/>
          <w:shd w:val="clear" w:color="auto" w:fill="FFFFFF"/>
          <w:lang w:eastAsia="zh-CN"/>
        </w:rPr>
        <w:instrText xml:space="preserve"> </w:instrText>
      </w:r>
      <w:r w:rsidR="00DD4F6E">
        <w:rPr>
          <w:rStyle w:val="normaltextrun"/>
          <w:rFonts w:eastAsiaTheme="minorEastAsia"/>
          <w:color w:val="000000"/>
          <w:shd w:val="clear" w:color="auto" w:fill="FFFFFF"/>
          <w:lang w:eastAsia="zh-CN"/>
        </w:rPr>
      </w:r>
      <w:r w:rsidR="00DD4F6E">
        <w:rPr>
          <w:rStyle w:val="normaltextrun"/>
          <w:rFonts w:eastAsiaTheme="minorEastAsia"/>
          <w:color w:val="000000"/>
          <w:shd w:val="clear" w:color="auto" w:fill="FFFFFF"/>
          <w:lang w:eastAsia="zh-CN"/>
        </w:rPr>
        <w:fldChar w:fldCharType="separate"/>
      </w:r>
      <w:r w:rsidR="00DD4F6E">
        <w:rPr>
          <w:rStyle w:val="normaltextrun"/>
          <w:rFonts w:eastAsiaTheme="minorEastAsia"/>
          <w:color w:val="000000"/>
          <w:shd w:val="clear" w:color="auto" w:fill="FFFFFF"/>
          <w:lang w:eastAsia="zh-CN"/>
        </w:rPr>
        <w:t>[2]</w:t>
      </w:r>
      <w:r w:rsidR="00DD4F6E">
        <w:rPr>
          <w:rStyle w:val="normaltextrun"/>
          <w:rFonts w:eastAsiaTheme="minorEastAsia"/>
          <w:color w:val="000000"/>
          <w:shd w:val="clear" w:color="auto" w:fill="FFFFFF"/>
          <w:lang w:eastAsia="zh-CN"/>
        </w:rPr>
        <w:fldChar w:fldCharType="end"/>
      </w:r>
      <w:r>
        <w:rPr>
          <w:rStyle w:val="normaltextrun"/>
          <w:rFonts w:eastAsiaTheme="minorEastAsia" w:hint="eastAsia"/>
          <w:color w:val="000000"/>
          <w:shd w:val="clear" w:color="auto" w:fill="FFFFFF"/>
          <w:lang w:eastAsia="zh-CN"/>
        </w:rPr>
        <w:t>, it also captured the typical synchronization thresholds for immersive multi-modality VR. The corresponding table is as below:</w:t>
      </w:r>
    </w:p>
    <w:tbl>
      <w:tblPr>
        <w:tblStyle w:val="aa"/>
        <w:tblW w:w="0" w:type="auto"/>
        <w:tblInd w:w="108" w:type="dxa"/>
        <w:tblLook w:val="04A0" w:firstRow="1" w:lastRow="0" w:firstColumn="1" w:lastColumn="0" w:noHBand="0" w:noVBand="1"/>
      </w:tblPr>
      <w:tblGrid>
        <w:gridCol w:w="8414"/>
      </w:tblGrid>
      <w:tr w:rsidR="00A107C3" w14:paraId="78633339" w14:textId="77777777" w:rsidTr="00A107C3">
        <w:trPr>
          <w:trHeight w:val="2259"/>
        </w:trPr>
        <w:tc>
          <w:tcPr>
            <w:tcW w:w="8414" w:type="dxa"/>
          </w:tcPr>
          <w:p w14:paraId="39B2C422" w14:textId="77777777" w:rsidR="00A107C3" w:rsidRPr="007D4506" w:rsidRDefault="00A107C3" w:rsidP="00A107C3">
            <w:pPr>
              <w:keepNext/>
              <w:keepLines/>
              <w:spacing w:before="60"/>
              <w:jc w:val="center"/>
              <w:rPr>
                <w:rFonts w:ascii="Arial" w:eastAsia="宋体" w:hAnsi="Arial"/>
                <w:b/>
                <w:lang w:eastAsia="zh-CN"/>
              </w:rPr>
            </w:pPr>
            <w:r w:rsidRPr="007D4506">
              <w:rPr>
                <w:rFonts w:ascii="Arial" w:eastAsia="等线" w:hAnsi="Arial"/>
                <w:b/>
              </w:rPr>
              <w:t xml:space="preserve">Table 6.43.1-1: Typical </w:t>
            </w:r>
            <w:bookmarkStart w:id="7" w:name="_Hlk87540359"/>
            <w:r w:rsidRPr="007D4506">
              <w:rPr>
                <w:rFonts w:ascii="Arial" w:eastAsia="等线" w:hAnsi="Arial"/>
                <w:b/>
              </w:rPr>
              <w:t xml:space="preserve">synchronization thresholds </w:t>
            </w:r>
            <w:bookmarkEnd w:id="7"/>
            <w:r w:rsidRPr="007D4506">
              <w:rPr>
                <w:rFonts w:ascii="Arial" w:eastAsia="等线" w:hAnsi="Arial"/>
                <w:b/>
              </w:rPr>
              <w:t>for immersive multi-modality VR applications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1"/>
              <w:gridCol w:w="2484"/>
              <w:gridCol w:w="2606"/>
            </w:tblGrid>
            <w:tr w:rsidR="00A107C3" w:rsidRPr="007D4506" w14:paraId="4BEDCEC5" w14:textId="77777777" w:rsidTr="00E13DD7">
              <w:tc>
                <w:tcPr>
                  <w:tcW w:w="2410" w:type="dxa"/>
                  <w:shd w:val="clear" w:color="auto" w:fill="auto"/>
                </w:tcPr>
                <w:p w14:paraId="1A1B2A04" w14:textId="77777777" w:rsidR="00A107C3" w:rsidRPr="007D4506" w:rsidRDefault="00A107C3" w:rsidP="00E13DD7">
                  <w:pPr>
                    <w:snapToGrid w:val="0"/>
                    <w:rPr>
                      <w:rFonts w:eastAsia="仿宋"/>
                      <w:b/>
                      <w:lang w:eastAsia="zh-CN"/>
                    </w:rPr>
                  </w:pPr>
                  <w:r w:rsidRPr="007D4506">
                    <w:rPr>
                      <w:rFonts w:eastAsia="仿宋"/>
                      <w:b/>
                      <w:lang w:eastAsia="zh-CN"/>
                    </w:rPr>
                    <w:t>Media components</w:t>
                  </w:r>
                </w:p>
              </w:tc>
              <w:tc>
                <w:tcPr>
                  <w:tcW w:w="5528" w:type="dxa"/>
                  <w:gridSpan w:val="2"/>
                  <w:shd w:val="clear" w:color="auto" w:fill="auto"/>
                </w:tcPr>
                <w:p w14:paraId="1F2790E1" w14:textId="77777777" w:rsidR="00A107C3" w:rsidRPr="007D4506" w:rsidRDefault="00A107C3" w:rsidP="00E13DD7">
                  <w:pPr>
                    <w:snapToGrid w:val="0"/>
                    <w:rPr>
                      <w:rFonts w:eastAsia="仿宋"/>
                      <w:b/>
                      <w:lang w:eastAsia="zh-CN"/>
                    </w:rPr>
                  </w:pPr>
                  <w:r w:rsidRPr="007D4506">
                    <w:rPr>
                      <w:rFonts w:eastAsia="仿宋"/>
                      <w:b/>
                      <w:lang w:eastAsia="zh-CN"/>
                    </w:rPr>
                    <w:t>synchronization threshold (note 1)</w:t>
                  </w:r>
                </w:p>
              </w:tc>
            </w:tr>
            <w:tr w:rsidR="00A107C3" w:rsidRPr="007D4506" w14:paraId="51E1E8EE" w14:textId="77777777" w:rsidTr="00E13DD7">
              <w:tc>
                <w:tcPr>
                  <w:tcW w:w="2410" w:type="dxa"/>
                  <w:shd w:val="clear" w:color="auto" w:fill="auto"/>
                </w:tcPr>
                <w:p w14:paraId="7D223CE5" w14:textId="77777777" w:rsidR="00A107C3" w:rsidRPr="007D4506" w:rsidRDefault="00A107C3" w:rsidP="00E13DD7">
                  <w:pPr>
                    <w:snapToGrid w:val="0"/>
                    <w:rPr>
                      <w:rFonts w:eastAsia="仿宋"/>
                      <w:b/>
                      <w:lang w:eastAsia="zh-CN"/>
                    </w:rPr>
                  </w:pPr>
                  <w:r w:rsidRPr="007D4506">
                    <w:rPr>
                      <w:rFonts w:eastAsia="仿宋"/>
                      <w:b/>
                      <w:lang w:eastAsia="zh-CN"/>
                    </w:rPr>
                    <w:t>audio-tactile</w:t>
                  </w:r>
                </w:p>
              </w:tc>
              <w:tc>
                <w:tcPr>
                  <w:tcW w:w="2693" w:type="dxa"/>
                  <w:shd w:val="clear" w:color="auto" w:fill="auto"/>
                </w:tcPr>
                <w:p w14:paraId="25871B86" w14:textId="77777777" w:rsidR="00A107C3" w:rsidRPr="007D4506" w:rsidRDefault="00A107C3" w:rsidP="00E13DD7">
                  <w:pPr>
                    <w:snapToGrid w:val="0"/>
                    <w:rPr>
                      <w:rFonts w:eastAsia="仿宋"/>
                      <w:lang w:eastAsia="zh-CN"/>
                    </w:rPr>
                  </w:pPr>
                  <w:r w:rsidRPr="007D4506">
                    <w:rPr>
                      <w:rFonts w:eastAsia="仿宋"/>
                      <w:lang w:eastAsia="zh-CN"/>
                    </w:rPr>
                    <w:t>audio delay:</w:t>
                  </w:r>
                </w:p>
                <w:p w14:paraId="4B37A099" w14:textId="77777777" w:rsidR="00A107C3" w:rsidRPr="007D4506" w:rsidRDefault="00A107C3" w:rsidP="00E13DD7">
                  <w:pPr>
                    <w:snapToGrid w:val="0"/>
                    <w:rPr>
                      <w:rFonts w:eastAsia="仿宋"/>
                      <w:lang w:eastAsia="zh-CN"/>
                    </w:rPr>
                  </w:pPr>
                  <w:r w:rsidRPr="007D4506">
                    <w:rPr>
                      <w:rFonts w:eastAsia="仿宋"/>
                      <w:lang w:eastAsia="zh-CN"/>
                    </w:rPr>
                    <w:t>50 ms</w:t>
                  </w:r>
                </w:p>
              </w:tc>
              <w:tc>
                <w:tcPr>
                  <w:tcW w:w="2835" w:type="dxa"/>
                  <w:shd w:val="clear" w:color="auto" w:fill="auto"/>
                </w:tcPr>
                <w:p w14:paraId="3018DAE9" w14:textId="77777777" w:rsidR="00A107C3" w:rsidRPr="007D4506" w:rsidRDefault="00A107C3" w:rsidP="00E13DD7">
                  <w:pPr>
                    <w:snapToGrid w:val="0"/>
                    <w:rPr>
                      <w:rFonts w:eastAsia="仿宋"/>
                      <w:lang w:eastAsia="zh-CN"/>
                    </w:rPr>
                  </w:pPr>
                  <w:r w:rsidRPr="007D4506">
                    <w:rPr>
                      <w:rFonts w:eastAsia="仿宋"/>
                      <w:lang w:eastAsia="zh-CN"/>
                    </w:rPr>
                    <w:t>tactile delay:</w:t>
                  </w:r>
                </w:p>
                <w:p w14:paraId="4492E181" w14:textId="77777777" w:rsidR="00A107C3" w:rsidRPr="007D4506" w:rsidRDefault="00A107C3" w:rsidP="00E13DD7">
                  <w:pPr>
                    <w:snapToGrid w:val="0"/>
                    <w:rPr>
                      <w:rFonts w:eastAsia="仿宋"/>
                      <w:lang w:eastAsia="zh-CN"/>
                    </w:rPr>
                  </w:pPr>
                  <w:r w:rsidRPr="007D4506">
                    <w:rPr>
                      <w:rFonts w:eastAsia="仿宋"/>
                      <w:lang w:eastAsia="zh-CN"/>
                    </w:rPr>
                    <w:t>25 ms</w:t>
                  </w:r>
                </w:p>
              </w:tc>
            </w:tr>
            <w:tr w:rsidR="00A107C3" w:rsidRPr="007D4506" w14:paraId="54E9871C" w14:textId="77777777" w:rsidTr="00E13DD7">
              <w:tc>
                <w:tcPr>
                  <w:tcW w:w="2410" w:type="dxa"/>
                  <w:shd w:val="clear" w:color="auto" w:fill="auto"/>
                </w:tcPr>
                <w:p w14:paraId="62B1CED9" w14:textId="77777777" w:rsidR="00A107C3" w:rsidRPr="007D4506" w:rsidRDefault="00A107C3" w:rsidP="00E13DD7">
                  <w:pPr>
                    <w:snapToGrid w:val="0"/>
                    <w:rPr>
                      <w:rFonts w:eastAsia="仿宋"/>
                      <w:b/>
                      <w:lang w:eastAsia="zh-CN"/>
                    </w:rPr>
                  </w:pPr>
                  <w:r w:rsidRPr="007D4506">
                    <w:rPr>
                      <w:rFonts w:eastAsia="仿宋"/>
                      <w:b/>
                      <w:lang w:eastAsia="zh-CN"/>
                    </w:rPr>
                    <w:t>visual-tactile</w:t>
                  </w:r>
                </w:p>
              </w:tc>
              <w:tc>
                <w:tcPr>
                  <w:tcW w:w="2693" w:type="dxa"/>
                  <w:shd w:val="clear" w:color="auto" w:fill="auto"/>
                </w:tcPr>
                <w:p w14:paraId="5A59333F" w14:textId="77777777" w:rsidR="00A107C3" w:rsidRPr="007D4506" w:rsidRDefault="00A107C3" w:rsidP="00E13DD7">
                  <w:pPr>
                    <w:snapToGrid w:val="0"/>
                    <w:rPr>
                      <w:rFonts w:eastAsia="仿宋"/>
                      <w:lang w:eastAsia="zh-CN"/>
                    </w:rPr>
                  </w:pPr>
                  <w:r w:rsidRPr="007D4506">
                    <w:rPr>
                      <w:rFonts w:eastAsia="仿宋"/>
                      <w:lang w:eastAsia="zh-CN"/>
                    </w:rPr>
                    <w:t>visual delay:</w:t>
                  </w:r>
                </w:p>
                <w:p w14:paraId="2B0FDE9D" w14:textId="77777777" w:rsidR="00A107C3" w:rsidRPr="007D4506" w:rsidRDefault="00A107C3" w:rsidP="00E13DD7">
                  <w:pPr>
                    <w:snapToGrid w:val="0"/>
                    <w:rPr>
                      <w:rFonts w:eastAsia="仿宋"/>
                      <w:lang w:eastAsia="zh-CN"/>
                    </w:rPr>
                  </w:pPr>
                  <w:r w:rsidRPr="007D4506">
                    <w:rPr>
                      <w:rFonts w:eastAsia="仿宋"/>
                      <w:lang w:eastAsia="zh-CN"/>
                    </w:rPr>
                    <w:t>15 ms</w:t>
                  </w:r>
                </w:p>
              </w:tc>
              <w:tc>
                <w:tcPr>
                  <w:tcW w:w="2835" w:type="dxa"/>
                  <w:shd w:val="clear" w:color="auto" w:fill="auto"/>
                </w:tcPr>
                <w:p w14:paraId="1ADC0800" w14:textId="77777777" w:rsidR="00A107C3" w:rsidRPr="007D4506" w:rsidRDefault="00A107C3" w:rsidP="00E13DD7">
                  <w:pPr>
                    <w:snapToGrid w:val="0"/>
                    <w:rPr>
                      <w:rFonts w:eastAsia="仿宋"/>
                      <w:lang w:eastAsia="zh-CN"/>
                    </w:rPr>
                  </w:pPr>
                  <w:r w:rsidRPr="007D4506">
                    <w:rPr>
                      <w:rFonts w:eastAsia="仿宋"/>
                      <w:lang w:eastAsia="zh-CN"/>
                    </w:rPr>
                    <w:t>tactile delay:</w:t>
                  </w:r>
                </w:p>
                <w:p w14:paraId="062BAF1C" w14:textId="77777777" w:rsidR="00A107C3" w:rsidRPr="007D4506" w:rsidRDefault="00A107C3" w:rsidP="00E13DD7">
                  <w:pPr>
                    <w:snapToGrid w:val="0"/>
                    <w:rPr>
                      <w:rFonts w:eastAsia="仿宋"/>
                      <w:lang w:eastAsia="zh-CN"/>
                    </w:rPr>
                  </w:pPr>
                  <w:r w:rsidRPr="007D4506">
                    <w:rPr>
                      <w:rFonts w:eastAsia="仿宋"/>
                      <w:lang w:eastAsia="zh-CN"/>
                    </w:rPr>
                    <w:t>50 ms</w:t>
                  </w:r>
                </w:p>
              </w:tc>
            </w:tr>
            <w:tr w:rsidR="00A107C3" w:rsidRPr="007D4506" w14:paraId="4426AA1C" w14:textId="77777777" w:rsidTr="00E13DD7">
              <w:tc>
                <w:tcPr>
                  <w:tcW w:w="7938" w:type="dxa"/>
                  <w:gridSpan w:val="3"/>
                  <w:shd w:val="clear" w:color="auto" w:fill="auto"/>
                </w:tcPr>
                <w:p w14:paraId="1DF11105" w14:textId="77777777" w:rsidR="00A107C3" w:rsidRPr="007D4506" w:rsidRDefault="00A107C3" w:rsidP="00E13DD7">
                  <w:pPr>
                    <w:keepNext/>
                    <w:keepLines/>
                    <w:ind w:left="851" w:hanging="851"/>
                    <w:rPr>
                      <w:rFonts w:ascii="Arial" w:eastAsia="等线" w:hAnsi="Arial"/>
                      <w:sz w:val="18"/>
                      <w:lang w:eastAsia="zh-CN"/>
                    </w:rPr>
                  </w:pPr>
                  <w:r w:rsidRPr="007D4506">
                    <w:rPr>
                      <w:rFonts w:ascii="Arial" w:eastAsia="等线" w:hAnsi="Arial"/>
                      <w:sz w:val="18"/>
                      <w:lang w:eastAsia="zh-CN"/>
                    </w:rPr>
                    <w:t>NOTE 1:  for each media component, “delay” refers to the case where that media component is delayed compared to the other.</w:t>
                  </w:r>
                </w:p>
              </w:tc>
            </w:tr>
          </w:tbl>
          <w:p w14:paraId="26E9F4DB" w14:textId="77777777" w:rsidR="00A107C3" w:rsidRPr="00A107C3" w:rsidRDefault="00A107C3" w:rsidP="00F51B05">
            <w:pPr>
              <w:pStyle w:val="a0"/>
              <w:rPr>
                <w:rStyle w:val="normaltextrun"/>
                <w:rFonts w:eastAsiaTheme="minorEastAsia"/>
                <w:color w:val="000000"/>
                <w:shd w:val="clear" w:color="auto" w:fill="FFFFFF"/>
                <w:lang w:eastAsia="zh-CN"/>
              </w:rPr>
            </w:pPr>
          </w:p>
        </w:tc>
      </w:tr>
    </w:tbl>
    <w:p w14:paraId="2D866A91" w14:textId="0E435628" w:rsidR="00A107C3" w:rsidRDefault="00276B1D" w:rsidP="00276B1D">
      <w:pPr>
        <w:pStyle w:val="a0"/>
        <w:spacing w:before="120"/>
        <w:rPr>
          <w:rFonts w:eastAsiaTheme="minorEastAsia"/>
          <w:lang w:eastAsia="zh-CN"/>
        </w:rPr>
      </w:pPr>
      <w:r w:rsidRPr="00276B1D">
        <w:rPr>
          <w:rFonts w:hint="eastAsia"/>
        </w:rPr>
        <w:t xml:space="preserve">Based on the above table, it is obvious </w:t>
      </w:r>
      <w:r>
        <w:rPr>
          <w:rFonts w:eastAsiaTheme="minorEastAsia" w:hint="eastAsia"/>
          <w:lang w:eastAsia="zh-CN"/>
        </w:rPr>
        <w:t xml:space="preserve">that </w:t>
      </w:r>
      <w:r>
        <w:rPr>
          <w:rFonts w:eastAsiaTheme="minorEastAsia"/>
          <w:lang w:eastAsia="zh-CN"/>
        </w:rPr>
        <w:t>different</w:t>
      </w:r>
      <w:r>
        <w:rPr>
          <w:rFonts w:eastAsiaTheme="minorEastAsia" w:hint="eastAsia"/>
          <w:lang w:eastAsia="zh-CN"/>
        </w:rPr>
        <w:t xml:space="preserve"> QoS flows of one multi-modal service may have synchronization threshold requirement.</w:t>
      </w:r>
      <w:r w:rsidR="005101B2">
        <w:rPr>
          <w:rFonts w:eastAsiaTheme="minorEastAsia" w:hint="eastAsia"/>
          <w:lang w:eastAsia="zh-CN"/>
        </w:rPr>
        <w:t xml:space="preserve"> Hence, in order to provide better synchronization/coordination transmission in RAN, upper layer should also provide the synchronization threshold to RAN.</w:t>
      </w:r>
    </w:p>
    <w:p w14:paraId="49C8B819" w14:textId="71E02CB0" w:rsidR="005101B2" w:rsidRDefault="00935A7A" w:rsidP="005101B2">
      <w:pPr>
        <w:pStyle w:val="a0"/>
        <w:rPr>
          <w:rFonts w:eastAsiaTheme="minorEastAsia"/>
          <w:b/>
          <w:lang w:eastAsia="zh-CN"/>
        </w:rPr>
      </w:pPr>
      <w:bookmarkStart w:id="8" w:name="_Ref164267823"/>
      <w:r w:rsidRPr="00935A7A">
        <w:rPr>
          <w:rFonts w:eastAsiaTheme="minorEastAsia"/>
          <w:b/>
          <w:lang w:eastAsia="zh-CN"/>
        </w:rPr>
        <w:t xml:space="preserve">Proposal </w:t>
      </w:r>
      <w:r w:rsidRPr="00935A7A">
        <w:rPr>
          <w:rFonts w:eastAsiaTheme="minorEastAsia"/>
          <w:b/>
          <w:lang w:eastAsia="zh-CN"/>
        </w:rPr>
        <w:fldChar w:fldCharType="begin"/>
      </w:r>
      <w:r w:rsidRPr="00935A7A">
        <w:rPr>
          <w:rFonts w:eastAsiaTheme="minorEastAsia"/>
          <w:b/>
          <w:lang w:eastAsia="zh-CN"/>
        </w:rPr>
        <w:instrText xml:space="preserve"> SEQ Proposal \* ARABIC </w:instrText>
      </w:r>
      <w:r w:rsidRPr="00935A7A">
        <w:rPr>
          <w:rFonts w:eastAsiaTheme="minorEastAsia"/>
          <w:b/>
          <w:lang w:eastAsia="zh-CN"/>
        </w:rPr>
        <w:fldChar w:fldCharType="separate"/>
      </w:r>
      <w:r>
        <w:rPr>
          <w:rFonts w:eastAsiaTheme="minorEastAsia"/>
          <w:b/>
          <w:noProof/>
          <w:lang w:eastAsia="zh-CN"/>
        </w:rPr>
        <w:t>2</w:t>
      </w:r>
      <w:r w:rsidRPr="00935A7A">
        <w:rPr>
          <w:rFonts w:eastAsiaTheme="minorEastAsia"/>
          <w:b/>
          <w:lang w:eastAsia="zh-CN"/>
        </w:rPr>
        <w:fldChar w:fldCharType="end"/>
      </w:r>
      <w:r w:rsidRPr="00147BDD">
        <w:rPr>
          <w:rFonts w:eastAsiaTheme="minorEastAsia"/>
          <w:b/>
          <w:lang w:eastAsia="zh-CN"/>
        </w:rPr>
        <w:t xml:space="preserve">: </w:t>
      </w:r>
      <w:r w:rsidR="005101B2">
        <w:rPr>
          <w:rFonts w:eastAsiaTheme="minorEastAsia" w:hint="eastAsia"/>
          <w:b/>
          <w:lang w:eastAsia="zh-CN"/>
        </w:rPr>
        <w:t>Beside</w:t>
      </w:r>
      <w:r w:rsidR="00BE3146">
        <w:rPr>
          <w:rFonts w:eastAsiaTheme="minorEastAsia" w:hint="eastAsia"/>
          <w:b/>
          <w:lang w:eastAsia="zh-CN"/>
        </w:rPr>
        <w:t>s</w:t>
      </w:r>
      <w:r w:rsidR="005101B2">
        <w:rPr>
          <w:rFonts w:eastAsiaTheme="minorEastAsia" w:hint="eastAsia"/>
          <w:b/>
          <w:lang w:eastAsia="zh-CN"/>
        </w:rPr>
        <w:t xml:space="preserve"> MMSID</w:t>
      </w:r>
      <w:r w:rsidR="00DD4F6E">
        <w:rPr>
          <w:rFonts w:eastAsiaTheme="minorEastAsia"/>
          <w:b/>
          <w:lang w:eastAsia="zh-CN"/>
        </w:rPr>
        <w:t xml:space="preserve"> or a similar ID</w:t>
      </w:r>
      <w:r w:rsidR="005101B2">
        <w:rPr>
          <w:rFonts w:eastAsiaTheme="minorEastAsia" w:hint="eastAsia"/>
          <w:b/>
          <w:lang w:eastAsia="zh-CN"/>
        </w:rPr>
        <w:t xml:space="preserve">, upper layer should also </w:t>
      </w:r>
      <w:r w:rsidR="005101B2">
        <w:rPr>
          <w:rFonts w:eastAsiaTheme="minorEastAsia"/>
          <w:b/>
          <w:lang w:eastAsia="zh-CN"/>
        </w:rPr>
        <w:t>provide</w:t>
      </w:r>
      <w:r w:rsidR="005101B2">
        <w:rPr>
          <w:rFonts w:eastAsiaTheme="minorEastAsia" w:hint="eastAsia"/>
          <w:b/>
          <w:lang w:eastAsia="zh-CN"/>
        </w:rPr>
        <w:t xml:space="preserve"> the synchronization threshold amongst different QoS flows belonging to one multi-modal service.</w:t>
      </w:r>
      <w:bookmarkEnd w:id="8"/>
    </w:p>
    <w:p w14:paraId="220AD2C4" w14:textId="38769FFE" w:rsidR="001E6940" w:rsidRDefault="001E6940" w:rsidP="001E6940">
      <w:pPr>
        <w:pStyle w:val="20"/>
        <w:keepNext w:val="0"/>
        <w:widowControl w:val="0"/>
        <w:ind w:left="568" w:hangingChars="283" w:hanging="568"/>
        <w:rPr>
          <w:rFonts w:eastAsiaTheme="minorEastAsia"/>
        </w:rPr>
      </w:pPr>
      <w:r>
        <w:rPr>
          <w:rFonts w:eastAsiaTheme="minorEastAsia" w:hint="eastAsia"/>
        </w:rPr>
        <w:t xml:space="preserve">How </w:t>
      </w:r>
      <w:proofErr w:type="gramStart"/>
      <w:r>
        <w:rPr>
          <w:rFonts w:eastAsiaTheme="minorEastAsia" w:hint="eastAsia"/>
        </w:rPr>
        <w:t>the multi-modal information is</w:t>
      </w:r>
      <w:proofErr w:type="gramEnd"/>
      <w:r>
        <w:rPr>
          <w:rFonts w:eastAsiaTheme="minorEastAsia" w:hint="eastAsia"/>
        </w:rPr>
        <w:t xml:space="preserve"> </w:t>
      </w:r>
      <w:r w:rsidR="0028516B">
        <w:rPr>
          <w:rFonts w:eastAsiaTheme="minorEastAsia" w:hint="eastAsia"/>
        </w:rPr>
        <w:t>provided to RAN</w:t>
      </w:r>
      <w:r>
        <w:rPr>
          <w:rFonts w:eastAsiaTheme="minorEastAsia" w:hint="eastAsia"/>
        </w:rPr>
        <w:t>?</w:t>
      </w:r>
    </w:p>
    <w:p w14:paraId="308FE3C2" w14:textId="229213DB" w:rsidR="002F320C" w:rsidRDefault="0028516B" w:rsidP="002F320C">
      <w:pPr>
        <w:pStyle w:val="a0"/>
        <w:rPr>
          <w:rFonts w:eastAsiaTheme="minorEastAsia"/>
          <w:lang w:eastAsia="zh-CN"/>
        </w:rPr>
      </w:pPr>
      <w:r>
        <w:rPr>
          <w:rFonts w:eastAsiaTheme="minorEastAsia" w:hint="eastAsia"/>
          <w:lang w:eastAsia="zh-CN"/>
        </w:rPr>
        <w:t xml:space="preserve">For DL, </w:t>
      </w:r>
      <w:r w:rsidR="000977BA">
        <w:rPr>
          <w:rFonts w:eastAsiaTheme="minorEastAsia" w:hint="eastAsia"/>
          <w:lang w:eastAsia="zh-CN"/>
        </w:rPr>
        <w:t>in our understanding,</w:t>
      </w:r>
      <w:r>
        <w:rPr>
          <w:rFonts w:eastAsiaTheme="minorEastAsia" w:hint="eastAsia"/>
          <w:lang w:eastAsia="zh-CN"/>
        </w:rPr>
        <w:t xml:space="preserve"> the multi-modal information is provided based on </w:t>
      </w:r>
      <w:r w:rsidR="000977BA">
        <w:rPr>
          <w:rFonts w:eastAsiaTheme="minorEastAsia" w:hint="eastAsia"/>
          <w:lang w:eastAsia="zh-CN"/>
        </w:rPr>
        <w:t>QoS flow. Hence,</w:t>
      </w:r>
      <w:r>
        <w:rPr>
          <w:rFonts w:eastAsiaTheme="minorEastAsia" w:hint="eastAsia"/>
          <w:lang w:eastAsia="zh-CN"/>
        </w:rPr>
        <w:t xml:space="preserve"> it is obvious that the multi-modal information can be provided </w:t>
      </w:r>
      <w:r w:rsidR="00CE0279">
        <w:rPr>
          <w:rFonts w:eastAsiaTheme="minorEastAsia" w:hint="eastAsia"/>
          <w:lang w:eastAsia="zh-CN"/>
        </w:rPr>
        <w:t xml:space="preserve">together with </w:t>
      </w:r>
      <w:r>
        <w:rPr>
          <w:rFonts w:eastAsiaTheme="minorEastAsia" w:hint="eastAsia"/>
          <w:lang w:eastAsia="zh-CN"/>
        </w:rPr>
        <w:t>QoS profile.</w:t>
      </w:r>
    </w:p>
    <w:p w14:paraId="3E90BC11" w14:textId="3CB420C5" w:rsidR="006B5062" w:rsidRDefault="001E6940" w:rsidP="00276B1D">
      <w:pPr>
        <w:pStyle w:val="a0"/>
        <w:spacing w:before="120"/>
        <w:rPr>
          <w:rFonts w:eastAsiaTheme="minorEastAsia"/>
          <w:lang w:eastAsia="zh-CN"/>
        </w:rPr>
      </w:pPr>
      <w:r>
        <w:rPr>
          <w:rFonts w:eastAsiaTheme="minorEastAsia" w:hint="eastAsia"/>
          <w:lang w:eastAsia="zh-CN"/>
        </w:rPr>
        <w:t xml:space="preserve">For </w:t>
      </w:r>
      <w:r w:rsidR="007B151A">
        <w:rPr>
          <w:rFonts w:eastAsiaTheme="minorEastAsia" w:hint="eastAsia"/>
          <w:lang w:eastAsia="zh-CN"/>
        </w:rPr>
        <w:t xml:space="preserve">UL, </w:t>
      </w:r>
      <w:r w:rsidR="006B5062">
        <w:rPr>
          <w:rFonts w:eastAsiaTheme="minorEastAsia" w:hint="eastAsia"/>
          <w:lang w:eastAsia="zh-CN"/>
        </w:rPr>
        <w:t xml:space="preserve">there are different understandings based on </w:t>
      </w:r>
      <w:r w:rsidR="00493FC8">
        <w:rPr>
          <w:rFonts w:eastAsiaTheme="minorEastAsia"/>
          <w:lang w:eastAsia="zh-CN"/>
        </w:rPr>
        <w:t>contributions submited</w:t>
      </w:r>
      <w:r w:rsidR="006B5062">
        <w:rPr>
          <w:rFonts w:eastAsiaTheme="minorEastAsia" w:hint="eastAsia"/>
          <w:lang w:eastAsia="zh-CN"/>
        </w:rPr>
        <w:t xml:space="preserve"> in the last RAN2 meeting. There are mainly two alternatives:</w:t>
      </w:r>
    </w:p>
    <w:p w14:paraId="5B27B8F4" w14:textId="5314F228" w:rsidR="006B5062" w:rsidRDefault="006B5062" w:rsidP="006B5062">
      <w:pPr>
        <w:pStyle w:val="a0"/>
        <w:numPr>
          <w:ilvl w:val="0"/>
          <w:numId w:val="40"/>
        </w:numPr>
        <w:spacing w:before="120"/>
        <w:rPr>
          <w:rFonts w:eastAsiaTheme="minorEastAsia"/>
          <w:lang w:eastAsia="zh-CN"/>
        </w:rPr>
      </w:pPr>
      <w:r>
        <w:rPr>
          <w:rFonts w:eastAsiaTheme="minorEastAsia" w:hint="eastAsia"/>
          <w:lang w:eastAsia="zh-CN"/>
        </w:rPr>
        <w:t xml:space="preserve">Alt 1: UE can aware the multi-modal information from its upper layer, and it can report it to </w:t>
      </w:r>
      <w:proofErr w:type="gramStart"/>
      <w:r>
        <w:rPr>
          <w:rFonts w:eastAsiaTheme="minorEastAsia" w:hint="eastAsia"/>
          <w:lang w:eastAsia="zh-CN"/>
        </w:rPr>
        <w:t>RAN;</w:t>
      </w:r>
      <w:proofErr w:type="gramEnd"/>
    </w:p>
    <w:p w14:paraId="3B11649D" w14:textId="77777777" w:rsidR="006B5062" w:rsidRDefault="006B5062" w:rsidP="006B5062">
      <w:pPr>
        <w:pStyle w:val="a0"/>
        <w:numPr>
          <w:ilvl w:val="0"/>
          <w:numId w:val="40"/>
        </w:numPr>
        <w:spacing w:before="120"/>
        <w:rPr>
          <w:rFonts w:eastAsiaTheme="minorEastAsia"/>
          <w:lang w:eastAsia="zh-CN"/>
        </w:rPr>
      </w:pPr>
      <w:r>
        <w:rPr>
          <w:rFonts w:eastAsiaTheme="minorEastAsia" w:hint="eastAsia"/>
          <w:lang w:eastAsia="zh-CN"/>
        </w:rPr>
        <w:t>Alt 2: Same as DL, RAN get the multi-modal information from CN.</w:t>
      </w:r>
    </w:p>
    <w:p w14:paraId="74FA1860" w14:textId="74017664" w:rsidR="00DD3205" w:rsidRDefault="00DD3205" w:rsidP="006B5062">
      <w:pPr>
        <w:pStyle w:val="a0"/>
        <w:spacing w:before="120"/>
        <w:rPr>
          <w:rFonts w:eastAsiaTheme="minorEastAsia"/>
          <w:lang w:eastAsia="zh-CN"/>
        </w:rPr>
      </w:pPr>
      <w:r>
        <w:rPr>
          <w:rFonts w:eastAsiaTheme="minorEastAsia" w:hint="eastAsia"/>
          <w:lang w:eastAsia="zh-CN"/>
        </w:rPr>
        <w:t xml:space="preserve">In our understanding, RAN can also aware </w:t>
      </w:r>
      <w:r w:rsidR="00CE0279">
        <w:rPr>
          <w:rFonts w:eastAsiaTheme="minorEastAsia" w:hint="eastAsia"/>
          <w:lang w:eastAsia="zh-CN"/>
        </w:rPr>
        <w:t xml:space="preserve">the multi-modal information </w:t>
      </w:r>
      <w:r>
        <w:rPr>
          <w:rFonts w:eastAsiaTheme="minorEastAsia" w:hint="eastAsia"/>
          <w:lang w:eastAsia="zh-CN"/>
        </w:rPr>
        <w:t>of UL QoS flow</w:t>
      </w:r>
      <w:r w:rsidR="00C81C3C">
        <w:rPr>
          <w:rFonts w:eastAsiaTheme="minorEastAsia" w:hint="eastAsia"/>
          <w:lang w:eastAsia="zh-CN"/>
        </w:rPr>
        <w:t xml:space="preserve"> from CN. Hence</w:t>
      </w:r>
      <w:r>
        <w:rPr>
          <w:rFonts w:eastAsiaTheme="minorEastAsia" w:hint="eastAsia"/>
          <w:lang w:eastAsia="zh-CN"/>
        </w:rPr>
        <w:t xml:space="preserve">, it is feasible for CN to </w:t>
      </w:r>
      <w:r>
        <w:rPr>
          <w:rFonts w:eastAsiaTheme="minorEastAsia"/>
          <w:lang w:eastAsia="zh-CN"/>
        </w:rPr>
        <w:t>provide</w:t>
      </w:r>
      <w:r>
        <w:rPr>
          <w:rFonts w:eastAsiaTheme="minorEastAsia" w:hint="eastAsia"/>
          <w:lang w:eastAsia="zh-CN"/>
        </w:rPr>
        <w:t xml:space="preserve"> the multi-modal information to RAN for UL.</w:t>
      </w:r>
    </w:p>
    <w:p w14:paraId="6042A079" w14:textId="7727BECE" w:rsidR="00DD3205" w:rsidRDefault="00935A7A" w:rsidP="00DD3205">
      <w:pPr>
        <w:pStyle w:val="a0"/>
        <w:rPr>
          <w:rFonts w:eastAsiaTheme="minorEastAsia"/>
          <w:b/>
          <w:lang w:eastAsia="zh-CN"/>
        </w:rPr>
      </w:pPr>
      <w:bookmarkStart w:id="9" w:name="_Ref164267827"/>
      <w:r w:rsidRPr="00935A7A">
        <w:rPr>
          <w:rFonts w:eastAsiaTheme="minorEastAsia"/>
          <w:b/>
          <w:lang w:eastAsia="zh-CN"/>
        </w:rPr>
        <w:t xml:space="preserve">Proposal </w:t>
      </w:r>
      <w:r w:rsidRPr="00935A7A">
        <w:rPr>
          <w:rFonts w:eastAsiaTheme="minorEastAsia"/>
          <w:b/>
          <w:lang w:eastAsia="zh-CN"/>
        </w:rPr>
        <w:fldChar w:fldCharType="begin"/>
      </w:r>
      <w:r w:rsidRPr="00935A7A">
        <w:rPr>
          <w:rFonts w:eastAsiaTheme="minorEastAsia"/>
          <w:b/>
          <w:lang w:eastAsia="zh-CN"/>
        </w:rPr>
        <w:instrText xml:space="preserve"> SEQ Proposal \* ARABIC </w:instrText>
      </w:r>
      <w:r w:rsidRPr="00935A7A">
        <w:rPr>
          <w:rFonts w:eastAsiaTheme="minorEastAsia"/>
          <w:b/>
          <w:lang w:eastAsia="zh-CN"/>
        </w:rPr>
        <w:fldChar w:fldCharType="separate"/>
      </w:r>
      <w:r>
        <w:rPr>
          <w:rFonts w:eastAsiaTheme="minorEastAsia"/>
          <w:b/>
          <w:noProof/>
          <w:lang w:eastAsia="zh-CN"/>
        </w:rPr>
        <w:t>3</w:t>
      </w:r>
      <w:r w:rsidRPr="00935A7A">
        <w:rPr>
          <w:rFonts w:eastAsiaTheme="minorEastAsia"/>
          <w:b/>
          <w:lang w:eastAsia="zh-CN"/>
        </w:rPr>
        <w:fldChar w:fldCharType="end"/>
      </w:r>
      <w:r w:rsidRPr="00147BDD">
        <w:rPr>
          <w:rFonts w:eastAsiaTheme="minorEastAsia"/>
          <w:b/>
          <w:lang w:eastAsia="zh-CN"/>
        </w:rPr>
        <w:t xml:space="preserve">: </w:t>
      </w:r>
      <w:r w:rsidR="00DD3205">
        <w:rPr>
          <w:rFonts w:eastAsiaTheme="minorEastAsia" w:hint="eastAsia"/>
          <w:b/>
          <w:lang w:eastAsia="zh-CN"/>
        </w:rPr>
        <w:t xml:space="preserve">RAN2 assumes that CN provides the multi-modal information to RAN </w:t>
      </w:r>
      <w:r w:rsidR="00CE0279">
        <w:rPr>
          <w:rFonts w:eastAsiaTheme="minorEastAsia" w:hint="eastAsia"/>
          <w:b/>
          <w:lang w:eastAsia="zh-CN"/>
        </w:rPr>
        <w:t xml:space="preserve">together with the </w:t>
      </w:r>
      <w:r w:rsidR="00DD3205">
        <w:rPr>
          <w:rFonts w:eastAsiaTheme="minorEastAsia" w:hint="eastAsia"/>
          <w:b/>
          <w:lang w:eastAsia="zh-CN"/>
        </w:rPr>
        <w:t xml:space="preserve">QoS profile </w:t>
      </w:r>
      <w:r w:rsidR="009D1546">
        <w:rPr>
          <w:rFonts w:eastAsiaTheme="minorEastAsia" w:hint="eastAsia"/>
          <w:b/>
          <w:lang w:eastAsia="zh-CN"/>
        </w:rPr>
        <w:t>for</w:t>
      </w:r>
      <w:r w:rsidR="00DD3205">
        <w:rPr>
          <w:rFonts w:eastAsiaTheme="minorEastAsia" w:hint="eastAsia"/>
          <w:b/>
          <w:lang w:eastAsia="zh-CN"/>
        </w:rPr>
        <w:t xml:space="preserve"> both UL and DL.</w:t>
      </w:r>
      <w:bookmarkEnd w:id="9"/>
    </w:p>
    <w:p w14:paraId="68771060" w14:textId="2DEF2AF9" w:rsidR="00DD3205" w:rsidRPr="00DD3205" w:rsidRDefault="00BB4C89" w:rsidP="00BB4C89">
      <w:pPr>
        <w:pStyle w:val="20"/>
        <w:keepNext w:val="0"/>
        <w:widowControl w:val="0"/>
        <w:ind w:left="568" w:hangingChars="283" w:hanging="568"/>
        <w:rPr>
          <w:rFonts w:eastAsiaTheme="minorEastAsia"/>
        </w:rPr>
      </w:pPr>
      <w:r>
        <w:rPr>
          <w:rFonts w:eastAsiaTheme="minorEastAsia" w:hint="eastAsia"/>
        </w:rPr>
        <w:t>How to ensure the synch</w:t>
      </w:r>
      <w:r w:rsidR="00AB69AD">
        <w:rPr>
          <w:rFonts w:eastAsiaTheme="minorEastAsia" w:hint="eastAsia"/>
        </w:rPr>
        <w:t>ronized/coordinated transmission?</w:t>
      </w:r>
    </w:p>
    <w:p w14:paraId="5727D1CF" w14:textId="460D3F42" w:rsidR="007B151A" w:rsidRDefault="00F9183B" w:rsidP="00276B1D">
      <w:pPr>
        <w:pStyle w:val="a0"/>
        <w:spacing w:before="120"/>
        <w:rPr>
          <w:rFonts w:eastAsiaTheme="minorEastAsia"/>
          <w:lang w:eastAsia="zh-CN"/>
        </w:rPr>
      </w:pPr>
      <w:r>
        <w:rPr>
          <w:rFonts w:eastAsiaTheme="minorEastAsia" w:hint="eastAsia"/>
          <w:lang w:eastAsia="zh-CN"/>
        </w:rPr>
        <w:t xml:space="preserve">For DL, how to ensure the synchronized/coordinated transmission can be left to gNB implementation. Hence, the enhancements for synchronized/coordinated </w:t>
      </w:r>
      <w:r>
        <w:rPr>
          <w:rFonts w:eastAsiaTheme="minorEastAsia"/>
          <w:lang w:eastAsia="zh-CN"/>
        </w:rPr>
        <w:t>transmission</w:t>
      </w:r>
      <w:r>
        <w:rPr>
          <w:rFonts w:eastAsiaTheme="minorEastAsia" w:hint="eastAsia"/>
          <w:lang w:eastAsia="zh-CN"/>
        </w:rPr>
        <w:t xml:space="preserve"> mainly focus on UL.</w:t>
      </w:r>
    </w:p>
    <w:p w14:paraId="7EAC046D" w14:textId="5C46468C" w:rsidR="00F9183B" w:rsidRDefault="00935A7A" w:rsidP="00F9183B">
      <w:pPr>
        <w:pStyle w:val="a0"/>
        <w:rPr>
          <w:rFonts w:eastAsiaTheme="minorEastAsia"/>
          <w:b/>
          <w:lang w:eastAsia="zh-CN"/>
        </w:rPr>
      </w:pPr>
      <w:bookmarkStart w:id="10" w:name="_Ref164267832"/>
      <w:r w:rsidRPr="00935A7A">
        <w:rPr>
          <w:rFonts w:eastAsiaTheme="minorEastAsia"/>
          <w:b/>
          <w:lang w:eastAsia="zh-CN"/>
        </w:rPr>
        <w:t xml:space="preserve">Proposal </w:t>
      </w:r>
      <w:r w:rsidRPr="00935A7A">
        <w:rPr>
          <w:rFonts w:eastAsiaTheme="minorEastAsia"/>
          <w:b/>
          <w:lang w:eastAsia="zh-CN"/>
        </w:rPr>
        <w:fldChar w:fldCharType="begin"/>
      </w:r>
      <w:r w:rsidRPr="00935A7A">
        <w:rPr>
          <w:rFonts w:eastAsiaTheme="minorEastAsia"/>
          <w:b/>
          <w:lang w:eastAsia="zh-CN"/>
        </w:rPr>
        <w:instrText xml:space="preserve"> SEQ Proposal \* ARABIC </w:instrText>
      </w:r>
      <w:r w:rsidRPr="00935A7A">
        <w:rPr>
          <w:rFonts w:eastAsiaTheme="minorEastAsia"/>
          <w:b/>
          <w:lang w:eastAsia="zh-CN"/>
        </w:rPr>
        <w:fldChar w:fldCharType="separate"/>
      </w:r>
      <w:r>
        <w:rPr>
          <w:rFonts w:eastAsiaTheme="minorEastAsia"/>
          <w:b/>
          <w:noProof/>
          <w:lang w:eastAsia="zh-CN"/>
        </w:rPr>
        <w:t>4</w:t>
      </w:r>
      <w:r w:rsidRPr="00935A7A">
        <w:rPr>
          <w:rFonts w:eastAsiaTheme="minorEastAsia"/>
          <w:b/>
          <w:lang w:eastAsia="zh-CN"/>
        </w:rPr>
        <w:fldChar w:fldCharType="end"/>
      </w:r>
      <w:r w:rsidR="00F9183B" w:rsidRPr="00147BDD">
        <w:rPr>
          <w:rFonts w:eastAsiaTheme="minorEastAsia"/>
          <w:b/>
          <w:lang w:eastAsia="zh-CN"/>
        </w:rPr>
        <w:t xml:space="preserve">: </w:t>
      </w:r>
      <w:r w:rsidR="00F9183B">
        <w:rPr>
          <w:rFonts w:eastAsiaTheme="minorEastAsia" w:hint="eastAsia"/>
          <w:b/>
          <w:lang w:eastAsia="zh-CN"/>
        </w:rPr>
        <w:t>The enhancements for synchronized/coordinated transmission mainly focus on UL.</w:t>
      </w:r>
      <w:bookmarkEnd w:id="10"/>
    </w:p>
    <w:p w14:paraId="6B6B944A" w14:textId="70C72178" w:rsidR="00E13DD7" w:rsidRDefault="00E13DD7" w:rsidP="00276B1D">
      <w:pPr>
        <w:pStyle w:val="a0"/>
        <w:spacing w:before="120"/>
        <w:rPr>
          <w:rFonts w:eastAsiaTheme="minorEastAsia"/>
          <w:lang w:eastAsia="zh-CN"/>
        </w:rPr>
      </w:pPr>
      <w:r>
        <w:rPr>
          <w:rFonts w:eastAsiaTheme="minorEastAsia" w:hint="eastAsia"/>
          <w:lang w:eastAsia="zh-CN"/>
        </w:rPr>
        <w:t xml:space="preserve">For UL, in order to ensure the </w:t>
      </w:r>
      <w:r>
        <w:rPr>
          <w:rFonts w:eastAsiaTheme="minorEastAsia"/>
          <w:lang w:eastAsia="zh-CN"/>
        </w:rPr>
        <w:t>synchronized</w:t>
      </w:r>
      <w:r>
        <w:rPr>
          <w:rFonts w:eastAsiaTheme="minorEastAsia" w:hint="eastAsia"/>
          <w:lang w:eastAsia="zh-CN"/>
        </w:rPr>
        <w:t xml:space="preserve">/coordinated transmission, </w:t>
      </w:r>
      <w:r w:rsidR="009D4470">
        <w:rPr>
          <w:rFonts w:eastAsiaTheme="minorEastAsia" w:hint="eastAsia"/>
          <w:lang w:eastAsia="zh-CN"/>
        </w:rPr>
        <w:t>the following enhancements can be considered:</w:t>
      </w:r>
    </w:p>
    <w:p w14:paraId="225BE551" w14:textId="47A1FB3D" w:rsidR="009D4470" w:rsidRDefault="009D4470" w:rsidP="00100676">
      <w:pPr>
        <w:pStyle w:val="a0"/>
        <w:numPr>
          <w:ilvl w:val="0"/>
          <w:numId w:val="30"/>
        </w:numPr>
        <w:rPr>
          <w:rFonts w:eastAsiaTheme="minorEastAsia"/>
          <w:lang w:eastAsia="zh-CN"/>
        </w:rPr>
      </w:pPr>
      <w:r>
        <w:rPr>
          <w:rFonts w:eastAsiaTheme="minorEastAsia" w:hint="eastAsia"/>
          <w:lang w:eastAsia="zh-CN"/>
        </w:rPr>
        <w:t xml:space="preserve">DRB association </w:t>
      </w:r>
      <w:r>
        <w:rPr>
          <w:rFonts w:eastAsiaTheme="minorEastAsia"/>
          <w:lang w:eastAsia="zh-CN"/>
        </w:rPr>
        <w:t>acquisition</w:t>
      </w:r>
      <w:r>
        <w:rPr>
          <w:rFonts w:eastAsiaTheme="minorEastAsia" w:hint="eastAsia"/>
          <w:lang w:eastAsia="zh-CN"/>
        </w:rPr>
        <w:t xml:space="preserve"> from RAN</w:t>
      </w:r>
    </w:p>
    <w:p w14:paraId="0C3693C3" w14:textId="069F75CE" w:rsidR="00BB17A0" w:rsidRDefault="00BB17A0" w:rsidP="00100676">
      <w:pPr>
        <w:pStyle w:val="a0"/>
        <w:numPr>
          <w:ilvl w:val="0"/>
          <w:numId w:val="30"/>
        </w:numPr>
        <w:rPr>
          <w:rFonts w:eastAsiaTheme="minorEastAsia"/>
          <w:lang w:eastAsia="zh-CN"/>
        </w:rPr>
      </w:pPr>
      <w:r>
        <w:rPr>
          <w:rFonts w:eastAsiaTheme="minorEastAsia" w:hint="eastAsia"/>
          <w:lang w:eastAsia="zh-CN"/>
        </w:rPr>
        <w:t>Coordinated scheduling/LCP</w:t>
      </w:r>
    </w:p>
    <w:p w14:paraId="499AF5FD" w14:textId="15027824" w:rsidR="00F17036" w:rsidRDefault="00F17036" w:rsidP="00F17036">
      <w:pPr>
        <w:pStyle w:val="a0"/>
        <w:numPr>
          <w:ilvl w:val="0"/>
          <w:numId w:val="30"/>
        </w:numPr>
        <w:rPr>
          <w:rFonts w:eastAsiaTheme="minorEastAsia"/>
          <w:lang w:eastAsia="zh-CN"/>
        </w:rPr>
      </w:pPr>
      <w:r w:rsidRPr="00100676">
        <w:rPr>
          <w:rFonts w:eastAsiaTheme="minorEastAsia" w:hint="eastAsia"/>
          <w:lang w:eastAsia="zh-CN"/>
        </w:rPr>
        <w:t xml:space="preserve">Coordinated </w:t>
      </w:r>
      <w:r w:rsidR="002543DB">
        <w:rPr>
          <w:rFonts w:eastAsiaTheme="minorEastAsia" w:hint="eastAsia"/>
          <w:lang w:eastAsia="zh-CN"/>
        </w:rPr>
        <w:t xml:space="preserve">admission control </w:t>
      </w:r>
      <w:r w:rsidRPr="00100676">
        <w:rPr>
          <w:rFonts w:eastAsiaTheme="minorEastAsia" w:hint="eastAsia"/>
          <w:lang w:eastAsia="zh-CN"/>
        </w:rPr>
        <w:t>during mobility</w:t>
      </w:r>
    </w:p>
    <w:p w14:paraId="4C7542EE" w14:textId="77777777" w:rsidR="00441AC6" w:rsidRDefault="00441AC6" w:rsidP="00441AC6">
      <w:pPr>
        <w:pStyle w:val="a0"/>
        <w:numPr>
          <w:ilvl w:val="0"/>
          <w:numId w:val="30"/>
        </w:numPr>
        <w:rPr>
          <w:rFonts w:eastAsiaTheme="minorEastAsia"/>
          <w:lang w:eastAsia="zh-CN"/>
        </w:rPr>
      </w:pPr>
      <w:r w:rsidRPr="00100676">
        <w:rPr>
          <w:rFonts w:eastAsiaTheme="minorEastAsia" w:hint="eastAsia"/>
          <w:lang w:eastAsia="zh-CN"/>
        </w:rPr>
        <w:t>Multiple DRX configurations</w:t>
      </w:r>
    </w:p>
    <w:p w14:paraId="15987C9B" w14:textId="66E7552C" w:rsidR="00A3393E" w:rsidRDefault="00A3393E" w:rsidP="00100676">
      <w:pPr>
        <w:pStyle w:val="a0"/>
        <w:rPr>
          <w:rFonts w:eastAsiaTheme="minorEastAsia"/>
          <w:lang w:eastAsia="zh-CN"/>
        </w:rPr>
      </w:pPr>
      <w:r>
        <w:rPr>
          <w:rFonts w:eastAsiaTheme="minorEastAsia" w:hint="eastAsia"/>
          <w:lang w:eastAsia="zh-CN"/>
        </w:rPr>
        <w:lastRenderedPageBreak/>
        <w:t xml:space="preserve">For bullet 1), based on Proposal 3, </w:t>
      </w:r>
      <w:r w:rsidR="00CF5713">
        <w:rPr>
          <w:rFonts w:eastAsiaTheme="minorEastAsia" w:hint="eastAsia"/>
          <w:lang w:eastAsia="zh-CN"/>
        </w:rPr>
        <w:t>assuming CN provides the multi-modal</w:t>
      </w:r>
      <w:r w:rsidR="00877F6F">
        <w:rPr>
          <w:rFonts w:eastAsiaTheme="minorEastAsia" w:hint="eastAsia"/>
          <w:lang w:eastAsia="zh-CN"/>
        </w:rPr>
        <w:t xml:space="preserve"> </w:t>
      </w:r>
      <w:r w:rsidR="00CF5713">
        <w:rPr>
          <w:rFonts w:eastAsiaTheme="minorEastAsia" w:hint="eastAsia"/>
          <w:lang w:eastAsia="zh-CN"/>
        </w:rPr>
        <w:t>information</w:t>
      </w:r>
      <w:r w:rsidR="00877F6F">
        <w:rPr>
          <w:rFonts w:eastAsiaTheme="minorEastAsia" w:hint="eastAsia"/>
          <w:lang w:eastAsia="zh-CN"/>
        </w:rPr>
        <w:t xml:space="preserve"> to RAN for UL, when gNB provide the radio bearer configuration to </w:t>
      </w:r>
      <w:r w:rsidR="00D11BCD">
        <w:rPr>
          <w:rFonts w:eastAsiaTheme="minorEastAsia" w:hint="eastAsia"/>
          <w:lang w:eastAsia="zh-CN"/>
        </w:rPr>
        <w:t>UE</w:t>
      </w:r>
      <w:r w:rsidR="00877F6F">
        <w:rPr>
          <w:rFonts w:eastAsiaTheme="minorEastAsia" w:hint="eastAsia"/>
          <w:lang w:eastAsia="zh-CN"/>
        </w:rPr>
        <w:t xml:space="preserve"> via </w:t>
      </w:r>
      <w:r w:rsidR="00877F6F" w:rsidRPr="001C02C0">
        <w:rPr>
          <w:rFonts w:eastAsiaTheme="minorEastAsia" w:hint="eastAsia"/>
          <w:i/>
          <w:lang w:eastAsia="zh-CN"/>
        </w:rPr>
        <w:t>RRCReconfiguration</w:t>
      </w:r>
      <w:r w:rsidR="00D11BCD">
        <w:rPr>
          <w:rFonts w:eastAsiaTheme="minorEastAsia" w:hint="eastAsia"/>
          <w:lang w:eastAsia="zh-CN"/>
        </w:rPr>
        <w:t xml:space="preserve">, it should also provide </w:t>
      </w:r>
      <w:r w:rsidR="001C02C0">
        <w:rPr>
          <w:rFonts w:eastAsiaTheme="minorEastAsia" w:hint="eastAsia"/>
          <w:lang w:eastAsia="zh-CN"/>
        </w:rPr>
        <w:t>the association indication amongst DRBs to help the UE perform UL synchronized/coordinated transmission.</w:t>
      </w:r>
    </w:p>
    <w:p w14:paraId="02A17545" w14:textId="011DB19E" w:rsidR="001C02C0" w:rsidRDefault="00935A7A" w:rsidP="001C02C0">
      <w:pPr>
        <w:pStyle w:val="a0"/>
        <w:rPr>
          <w:rFonts w:eastAsiaTheme="minorEastAsia"/>
          <w:b/>
          <w:lang w:eastAsia="zh-CN"/>
        </w:rPr>
      </w:pPr>
      <w:bookmarkStart w:id="11" w:name="_Ref164267836"/>
      <w:r w:rsidRPr="00935A7A">
        <w:rPr>
          <w:rFonts w:eastAsiaTheme="minorEastAsia"/>
          <w:b/>
          <w:lang w:eastAsia="zh-CN"/>
        </w:rPr>
        <w:t xml:space="preserve">Proposal </w:t>
      </w:r>
      <w:r w:rsidRPr="00935A7A">
        <w:rPr>
          <w:rFonts w:eastAsiaTheme="minorEastAsia"/>
          <w:b/>
          <w:lang w:eastAsia="zh-CN"/>
        </w:rPr>
        <w:fldChar w:fldCharType="begin"/>
      </w:r>
      <w:r w:rsidRPr="00935A7A">
        <w:rPr>
          <w:rFonts w:eastAsiaTheme="minorEastAsia"/>
          <w:b/>
          <w:lang w:eastAsia="zh-CN"/>
        </w:rPr>
        <w:instrText xml:space="preserve"> SEQ Proposal \* ARABIC </w:instrText>
      </w:r>
      <w:r w:rsidRPr="00935A7A">
        <w:rPr>
          <w:rFonts w:eastAsiaTheme="minorEastAsia"/>
          <w:b/>
          <w:lang w:eastAsia="zh-CN"/>
        </w:rPr>
        <w:fldChar w:fldCharType="separate"/>
      </w:r>
      <w:r>
        <w:rPr>
          <w:rFonts w:eastAsiaTheme="minorEastAsia"/>
          <w:b/>
          <w:noProof/>
          <w:lang w:eastAsia="zh-CN"/>
        </w:rPr>
        <w:t>5</w:t>
      </w:r>
      <w:r w:rsidRPr="00935A7A">
        <w:rPr>
          <w:rFonts w:eastAsiaTheme="minorEastAsia"/>
          <w:b/>
          <w:lang w:eastAsia="zh-CN"/>
        </w:rPr>
        <w:fldChar w:fldCharType="end"/>
      </w:r>
      <w:r w:rsidRPr="00147BDD">
        <w:rPr>
          <w:rFonts w:eastAsiaTheme="minorEastAsia"/>
          <w:b/>
          <w:lang w:eastAsia="zh-CN"/>
        </w:rPr>
        <w:t xml:space="preserve">: </w:t>
      </w:r>
      <w:r w:rsidR="001C02C0">
        <w:rPr>
          <w:rFonts w:eastAsiaTheme="minorEastAsia" w:hint="eastAsia"/>
          <w:b/>
          <w:lang w:eastAsia="zh-CN"/>
        </w:rPr>
        <w:t>RAN should in</w:t>
      </w:r>
      <w:r w:rsidR="002E350E">
        <w:rPr>
          <w:rFonts w:eastAsiaTheme="minorEastAsia" w:hint="eastAsia"/>
          <w:b/>
          <w:lang w:eastAsia="zh-CN"/>
        </w:rPr>
        <w:t xml:space="preserve">dicate the DRB associations to UE through </w:t>
      </w:r>
      <w:r w:rsidR="002E350E" w:rsidRPr="002E350E">
        <w:rPr>
          <w:rFonts w:eastAsiaTheme="minorEastAsia" w:hint="eastAsia"/>
          <w:b/>
          <w:i/>
          <w:lang w:eastAsia="zh-CN"/>
        </w:rPr>
        <w:t>RRCReconfiguration</w:t>
      </w:r>
      <w:r w:rsidR="001C02C0">
        <w:rPr>
          <w:rFonts w:eastAsiaTheme="minorEastAsia" w:hint="eastAsia"/>
          <w:b/>
          <w:lang w:eastAsia="zh-CN"/>
        </w:rPr>
        <w:t>.</w:t>
      </w:r>
      <w:bookmarkEnd w:id="11"/>
    </w:p>
    <w:p w14:paraId="513AB86D" w14:textId="4875B62D" w:rsidR="00100676" w:rsidRDefault="00BB17A0" w:rsidP="00100676">
      <w:pPr>
        <w:pStyle w:val="a0"/>
        <w:rPr>
          <w:rFonts w:eastAsiaTheme="minorEastAsia"/>
          <w:lang w:eastAsia="zh-CN"/>
        </w:rPr>
      </w:pPr>
      <w:r>
        <w:rPr>
          <w:rFonts w:eastAsiaTheme="minorEastAsia" w:hint="eastAsia"/>
          <w:lang w:eastAsia="zh-CN"/>
        </w:rPr>
        <w:t xml:space="preserve">For bullet </w:t>
      </w:r>
      <w:r w:rsidR="002B6194">
        <w:rPr>
          <w:rFonts w:eastAsiaTheme="minorEastAsia" w:hint="eastAsia"/>
          <w:lang w:eastAsia="zh-CN"/>
        </w:rPr>
        <w:t>2</w:t>
      </w:r>
      <w:r>
        <w:rPr>
          <w:rFonts w:eastAsiaTheme="minorEastAsia" w:hint="eastAsia"/>
          <w:lang w:eastAsia="zh-CN"/>
        </w:rPr>
        <w:t xml:space="preserve">), to support </w:t>
      </w:r>
      <w:r w:rsidR="0068270C">
        <w:rPr>
          <w:rFonts w:eastAsiaTheme="minorEastAsia" w:hint="eastAsia"/>
          <w:lang w:eastAsia="zh-CN"/>
        </w:rPr>
        <w:t>synchronized/coordinated</w:t>
      </w:r>
      <w:r>
        <w:rPr>
          <w:rFonts w:eastAsiaTheme="minorEastAsia" w:hint="eastAsia"/>
          <w:lang w:eastAsia="zh-CN"/>
        </w:rPr>
        <w:t xml:space="preserve"> transmission of </w:t>
      </w:r>
      <w:r w:rsidR="00903AF2">
        <w:rPr>
          <w:rFonts w:eastAsiaTheme="minorEastAsia" w:hint="eastAsia"/>
          <w:lang w:eastAsia="zh-CN"/>
        </w:rPr>
        <w:t>the different DRBs corresponding to one multi-modal service</w:t>
      </w:r>
      <w:r w:rsidR="00F229A0">
        <w:rPr>
          <w:rFonts w:eastAsiaTheme="minorEastAsia" w:hint="eastAsia"/>
          <w:lang w:eastAsia="zh-CN"/>
        </w:rPr>
        <w:t xml:space="preserve">, scheduling or LCP procedure can be enhanced, e.g., </w:t>
      </w:r>
      <w:r w:rsidR="00F229A0" w:rsidRPr="006B7A13">
        <w:rPr>
          <w:rFonts w:eastAsiaTheme="minorEastAsia"/>
          <w:lang w:eastAsia="zh-CN"/>
        </w:rPr>
        <w:t xml:space="preserve">when the </w:t>
      </w:r>
      <w:r w:rsidR="00424C95" w:rsidRPr="006B7A13">
        <w:rPr>
          <w:rFonts w:eastAsiaTheme="minorEastAsia"/>
          <w:lang w:eastAsia="zh-CN"/>
        </w:rPr>
        <w:t>difference</w:t>
      </w:r>
      <w:r w:rsidR="00424C95">
        <w:rPr>
          <w:rFonts w:eastAsiaTheme="minorEastAsia"/>
          <w:lang w:eastAsia="zh-CN"/>
        </w:rPr>
        <w:t xml:space="preserve"> </w:t>
      </w:r>
      <w:r w:rsidR="00424C95">
        <w:rPr>
          <w:rFonts w:eastAsiaTheme="minorEastAsia" w:hint="eastAsia"/>
          <w:lang w:eastAsia="zh-CN"/>
        </w:rPr>
        <w:t>of</w:t>
      </w:r>
      <w:r w:rsidR="00424C95">
        <w:rPr>
          <w:rFonts w:eastAsiaTheme="minorEastAsia"/>
          <w:lang w:eastAsia="zh-CN"/>
        </w:rPr>
        <w:t xml:space="preserve"> </w:t>
      </w:r>
      <w:r w:rsidR="00F229A0" w:rsidRPr="006B7A13">
        <w:rPr>
          <w:rFonts w:eastAsiaTheme="minorEastAsia"/>
          <w:lang w:eastAsia="zh-CN"/>
        </w:rPr>
        <w:t xml:space="preserve">transmission delay between the </w:t>
      </w:r>
      <w:r w:rsidR="00903AF2">
        <w:rPr>
          <w:rFonts w:eastAsiaTheme="minorEastAsia" w:hint="eastAsia"/>
          <w:lang w:eastAsia="zh-CN"/>
        </w:rPr>
        <w:t>corresponding</w:t>
      </w:r>
      <w:r w:rsidR="00F229A0" w:rsidRPr="006B7A13">
        <w:rPr>
          <w:rFonts w:eastAsiaTheme="minorEastAsia"/>
          <w:lang w:eastAsia="zh-CN"/>
        </w:rPr>
        <w:t xml:space="preserve"> </w:t>
      </w:r>
      <w:r w:rsidR="00903AF2">
        <w:rPr>
          <w:rFonts w:eastAsiaTheme="minorEastAsia" w:hint="eastAsia"/>
          <w:lang w:eastAsia="zh-CN"/>
        </w:rPr>
        <w:t>DRBs</w:t>
      </w:r>
      <w:r w:rsidR="00F229A0" w:rsidRPr="006B7A13">
        <w:rPr>
          <w:rFonts w:eastAsiaTheme="minorEastAsia"/>
          <w:lang w:eastAsia="zh-CN"/>
        </w:rPr>
        <w:t xml:space="preserve"> is large</w:t>
      </w:r>
      <w:r w:rsidR="00903AF2">
        <w:rPr>
          <w:rFonts w:eastAsiaTheme="minorEastAsia" w:hint="eastAsia"/>
          <w:lang w:eastAsia="zh-CN"/>
        </w:rPr>
        <w:t>r</w:t>
      </w:r>
      <w:r w:rsidR="00F229A0" w:rsidRPr="006B7A13">
        <w:rPr>
          <w:rFonts w:eastAsiaTheme="minorEastAsia"/>
          <w:lang w:eastAsia="zh-CN"/>
        </w:rPr>
        <w:t xml:space="preserve"> than </w:t>
      </w:r>
      <w:r w:rsidR="00903AF2">
        <w:rPr>
          <w:rFonts w:eastAsiaTheme="minorEastAsia" w:hint="eastAsia"/>
          <w:lang w:eastAsia="zh-CN"/>
        </w:rPr>
        <w:t xml:space="preserve">a </w:t>
      </w:r>
      <w:r w:rsidR="00E26138" w:rsidRPr="006B7A13">
        <w:rPr>
          <w:rFonts w:eastAsiaTheme="minorEastAsia"/>
          <w:lang w:eastAsia="zh-CN"/>
        </w:rPr>
        <w:t xml:space="preserve">configured </w:t>
      </w:r>
      <w:r w:rsidR="00F229A0" w:rsidRPr="006B7A13">
        <w:rPr>
          <w:rFonts w:eastAsiaTheme="minorEastAsia"/>
          <w:lang w:eastAsia="zh-CN"/>
        </w:rPr>
        <w:t xml:space="preserve">threshold, </w:t>
      </w:r>
      <w:r w:rsidR="00F17036" w:rsidRPr="006B7A13">
        <w:rPr>
          <w:rFonts w:eastAsiaTheme="minorEastAsia"/>
          <w:lang w:eastAsia="zh-CN"/>
        </w:rPr>
        <w:t xml:space="preserve">the one with larger latency </w:t>
      </w:r>
      <w:r w:rsidR="00903AF2">
        <w:rPr>
          <w:rFonts w:eastAsiaTheme="minorEastAsia" w:hint="eastAsia"/>
          <w:lang w:eastAsia="zh-CN"/>
        </w:rPr>
        <w:t>can</w:t>
      </w:r>
      <w:r w:rsidR="00F17036" w:rsidRPr="006B7A13">
        <w:rPr>
          <w:rFonts w:eastAsiaTheme="minorEastAsia"/>
          <w:lang w:eastAsia="zh-CN"/>
        </w:rPr>
        <w:t xml:space="preserve"> be scheduled or transmitted</w:t>
      </w:r>
      <w:r w:rsidR="00E26138" w:rsidRPr="006B7A13">
        <w:rPr>
          <w:rFonts w:eastAsiaTheme="minorEastAsia"/>
          <w:lang w:eastAsia="zh-CN"/>
        </w:rPr>
        <w:t xml:space="preserve"> with higher priority</w:t>
      </w:r>
      <w:r w:rsidR="00F17036" w:rsidRPr="006B7A13">
        <w:rPr>
          <w:rFonts w:eastAsiaTheme="minorEastAsia" w:hint="eastAsia"/>
          <w:lang w:eastAsia="zh-CN"/>
        </w:rPr>
        <w:t>.</w:t>
      </w:r>
    </w:p>
    <w:p w14:paraId="2AB36E4D" w14:textId="6B33B1FE" w:rsidR="00F17036" w:rsidRDefault="00935A7A" w:rsidP="00F17036">
      <w:pPr>
        <w:pStyle w:val="a0"/>
        <w:rPr>
          <w:rFonts w:eastAsiaTheme="minorEastAsia"/>
          <w:b/>
          <w:lang w:eastAsia="zh-CN"/>
        </w:rPr>
      </w:pPr>
      <w:bookmarkStart w:id="12" w:name="_Ref164267841"/>
      <w:r w:rsidRPr="00935A7A">
        <w:rPr>
          <w:rFonts w:eastAsiaTheme="minorEastAsia"/>
          <w:b/>
          <w:lang w:eastAsia="zh-CN"/>
        </w:rPr>
        <w:t xml:space="preserve">Proposal </w:t>
      </w:r>
      <w:r w:rsidRPr="00935A7A">
        <w:rPr>
          <w:rFonts w:eastAsiaTheme="minorEastAsia"/>
          <w:b/>
          <w:lang w:eastAsia="zh-CN"/>
        </w:rPr>
        <w:fldChar w:fldCharType="begin"/>
      </w:r>
      <w:r w:rsidRPr="00935A7A">
        <w:rPr>
          <w:rFonts w:eastAsiaTheme="minorEastAsia"/>
          <w:b/>
          <w:lang w:eastAsia="zh-CN"/>
        </w:rPr>
        <w:instrText xml:space="preserve"> SEQ Proposal \* ARABIC </w:instrText>
      </w:r>
      <w:r w:rsidRPr="00935A7A">
        <w:rPr>
          <w:rFonts w:eastAsiaTheme="minorEastAsia"/>
          <w:b/>
          <w:lang w:eastAsia="zh-CN"/>
        </w:rPr>
        <w:fldChar w:fldCharType="separate"/>
      </w:r>
      <w:r>
        <w:rPr>
          <w:rFonts w:eastAsiaTheme="minorEastAsia"/>
          <w:b/>
          <w:noProof/>
          <w:lang w:eastAsia="zh-CN"/>
        </w:rPr>
        <w:t>6</w:t>
      </w:r>
      <w:r w:rsidRPr="00935A7A">
        <w:rPr>
          <w:rFonts w:eastAsiaTheme="minorEastAsia"/>
          <w:b/>
          <w:lang w:eastAsia="zh-CN"/>
        </w:rPr>
        <w:fldChar w:fldCharType="end"/>
      </w:r>
      <w:r w:rsidRPr="00147BDD">
        <w:rPr>
          <w:rFonts w:eastAsiaTheme="minorEastAsia"/>
          <w:b/>
          <w:lang w:eastAsia="zh-CN"/>
        </w:rPr>
        <w:t xml:space="preserve">: </w:t>
      </w:r>
      <w:r w:rsidR="00552C46">
        <w:rPr>
          <w:rFonts w:eastAsiaTheme="minorEastAsia"/>
          <w:b/>
          <w:lang w:eastAsia="zh-CN"/>
        </w:rPr>
        <w:t>Scheduling</w:t>
      </w:r>
      <w:r w:rsidR="00A86305">
        <w:rPr>
          <w:rFonts w:eastAsiaTheme="minorEastAsia" w:hint="eastAsia"/>
          <w:b/>
          <w:lang w:eastAsia="zh-CN"/>
        </w:rPr>
        <w:t>/LCP enhancements</w:t>
      </w:r>
      <w:r w:rsidR="00F17036">
        <w:rPr>
          <w:rFonts w:eastAsiaTheme="minorEastAsia" w:hint="eastAsia"/>
          <w:b/>
          <w:lang w:eastAsia="zh-CN"/>
        </w:rPr>
        <w:t xml:space="preserve"> can be considered for multi-modality.</w:t>
      </w:r>
      <w:bookmarkEnd w:id="12"/>
    </w:p>
    <w:p w14:paraId="40C38943" w14:textId="66DABC2E" w:rsidR="00F17036" w:rsidRDefault="006C335F" w:rsidP="00100676">
      <w:pPr>
        <w:pStyle w:val="a0"/>
        <w:rPr>
          <w:rFonts w:eastAsiaTheme="minorEastAsia"/>
          <w:lang w:eastAsia="zh-CN"/>
        </w:rPr>
      </w:pPr>
      <w:r>
        <w:rPr>
          <w:rFonts w:eastAsiaTheme="minorEastAsia" w:hint="eastAsia"/>
          <w:lang w:eastAsia="zh-CN"/>
        </w:rPr>
        <w:t>For bull</w:t>
      </w:r>
      <w:r w:rsidR="00203994">
        <w:rPr>
          <w:rFonts w:eastAsiaTheme="minorEastAsia" w:hint="eastAsia"/>
          <w:lang w:eastAsia="zh-CN"/>
        </w:rPr>
        <w:t xml:space="preserve">et </w:t>
      </w:r>
      <w:r w:rsidR="00441AC6">
        <w:rPr>
          <w:rFonts w:eastAsiaTheme="minorEastAsia" w:hint="eastAsia"/>
          <w:lang w:eastAsia="zh-CN"/>
        </w:rPr>
        <w:t>3</w:t>
      </w:r>
      <w:r w:rsidR="00203994">
        <w:rPr>
          <w:rFonts w:eastAsiaTheme="minorEastAsia" w:hint="eastAsia"/>
          <w:lang w:eastAsia="zh-CN"/>
        </w:rPr>
        <w:t>),</w:t>
      </w:r>
      <w:r>
        <w:rPr>
          <w:rFonts w:eastAsiaTheme="minorEastAsia" w:hint="eastAsia"/>
          <w:lang w:eastAsia="zh-CN"/>
        </w:rPr>
        <w:t xml:space="preserve"> </w:t>
      </w:r>
      <w:r w:rsidR="00203994" w:rsidRPr="006B7A13">
        <w:rPr>
          <w:rFonts w:eastAsiaTheme="minorEastAsia"/>
          <w:lang w:eastAsia="zh-CN"/>
        </w:rPr>
        <w:t xml:space="preserve">to ensure the </w:t>
      </w:r>
      <w:r w:rsidR="00441AC6">
        <w:rPr>
          <w:rFonts w:eastAsiaTheme="minorEastAsia" w:hint="eastAsia"/>
          <w:lang w:eastAsia="zh-CN"/>
        </w:rPr>
        <w:t>synchronized/coordinated</w:t>
      </w:r>
      <w:r w:rsidR="00203994" w:rsidRPr="006B7A13">
        <w:rPr>
          <w:rFonts w:eastAsiaTheme="minorEastAsia"/>
          <w:lang w:eastAsia="zh-CN"/>
        </w:rPr>
        <w:t xml:space="preserve"> transmission of the</w:t>
      </w:r>
      <w:r w:rsidR="0034338A">
        <w:rPr>
          <w:rFonts w:eastAsiaTheme="minorEastAsia" w:hint="eastAsia"/>
          <w:lang w:eastAsia="zh-CN"/>
        </w:rPr>
        <w:t xml:space="preserve"> DRBs</w:t>
      </w:r>
      <w:r w:rsidR="00203994" w:rsidRPr="006B7A13">
        <w:rPr>
          <w:rFonts w:eastAsiaTheme="minorEastAsia"/>
          <w:lang w:eastAsia="zh-CN"/>
        </w:rPr>
        <w:t xml:space="preserve"> with </w:t>
      </w:r>
      <w:r w:rsidR="00CC2CAF">
        <w:rPr>
          <w:rFonts w:eastAsiaTheme="minorEastAsia" w:hint="eastAsia"/>
          <w:lang w:eastAsia="zh-CN"/>
        </w:rPr>
        <w:t xml:space="preserve">multi-modal </w:t>
      </w:r>
      <w:r w:rsidR="00203994" w:rsidRPr="006B7A13">
        <w:rPr>
          <w:rFonts w:eastAsiaTheme="minorEastAsia"/>
          <w:lang w:eastAsia="zh-CN"/>
        </w:rPr>
        <w:t>association, admission control enhancement can be considered, t</w:t>
      </w:r>
      <w:r w:rsidR="007D790B" w:rsidRPr="006B7A13">
        <w:rPr>
          <w:rFonts w:eastAsiaTheme="minorEastAsia"/>
          <w:lang w:eastAsia="zh-CN"/>
        </w:rPr>
        <w:t>hat is the associated object</w:t>
      </w:r>
      <w:r w:rsidR="00203994" w:rsidRPr="006B7A13">
        <w:rPr>
          <w:rFonts w:eastAsiaTheme="minorEastAsia"/>
          <w:lang w:eastAsia="zh-CN"/>
        </w:rPr>
        <w:t>s should be admitted simultaneously or rejected simultaneously</w:t>
      </w:r>
      <w:r w:rsidR="00203994" w:rsidRPr="006B7A13">
        <w:rPr>
          <w:rFonts w:eastAsiaTheme="minorEastAsia" w:hint="eastAsia"/>
          <w:lang w:eastAsia="zh-CN"/>
        </w:rPr>
        <w:t>.</w:t>
      </w:r>
      <w:r w:rsidR="00203994">
        <w:rPr>
          <w:rFonts w:eastAsiaTheme="minorEastAsia" w:hint="eastAsia"/>
          <w:lang w:eastAsia="zh-CN"/>
        </w:rPr>
        <w:t xml:space="preserve"> </w:t>
      </w:r>
      <w:r w:rsidR="00CC2CAF">
        <w:rPr>
          <w:rFonts w:eastAsiaTheme="minorEastAsia" w:hint="eastAsia"/>
          <w:lang w:eastAsia="zh-CN"/>
        </w:rPr>
        <w:t>In case of mobility, i</w:t>
      </w:r>
      <w:r w:rsidR="00203994">
        <w:rPr>
          <w:rFonts w:eastAsiaTheme="minorEastAsia" w:hint="eastAsia"/>
          <w:lang w:eastAsia="zh-CN"/>
        </w:rPr>
        <w:t xml:space="preserve">n order to achieve </w:t>
      </w:r>
      <w:r w:rsidR="007D790B">
        <w:rPr>
          <w:rFonts w:eastAsiaTheme="minorEastAsia"/>
          <w:lang w:eastAsia="zh-CN"/>
        </w:rPr>
        <w:t>the same</w:t>
      </w:r>
      <w:r w:rsidR="007D790B">
        <w:rPr>
          <w:rFonts w:eastAsiaTheme="minorEastAsia" w:hint="eastAsia"/>
          <w:lang w:eastAsia="zh-CN"/>
        </w:rPr>
        <w:t xml:space="preserve"> admission control results, </w:t>
      </w:r>
      <w:r w:rsidR="00203994">
        <w:rPr>
          <w:rFonts w:eastAsiaTheme="minorEastAsia" w:hint="eastAsia"/>
          <w:lang w:eastAsia="zh-CN"/>
        </w:rPr>
        <w:t xml:space="preserve">target </w:t>
      </w:r>
      <w:r w:rsidR="007D790B">
        <w:rPr>
          <w:rFonts w:eastAsiaTheme="minorEastAsia" w:hint="eastAsia"/>
          <w:lang w:eastAsia="zh-CN"/>
        </w:rPr>
        <w:t>gNB</w:t>
      </w:r>
      <w:r w:rsidR="00203994">
        <w:rPr>
          <w:rFonts w:eastAsiaTheme="minorEastAsia" w:hint="eastAsia"/>
          <w:lang w:eastAsia="zh-CN"/>
        </w:rPr>
        <w:t xml:space="preserve"> should be aware of </w:t>
      </w:r>
      <w:r w:rsidR="00CC2CAF">
        <w:rPr>
          <w:rFonts w:eastAsiaTheme="minorEastAsia" w:hint="eastAsia"/>
          <w:lang w:eastAsia="zh-CN"/>
        </w:rPr>
        <w:t>the</w:t>
      </w:r>
      <w:r w:rsidR="00203994">
        <w:rPr>
          <w:rFonts w:eastAsiaTheme="minorEastAsia" w:hint="eastAsia"/>
          <w:lang w:eastAsia="zh-CN"/>
        </w:rPr>
        <w:t xml:space="preserve"> association</w:t>
      </w:r>
      <w:r w:rsidR="00CC2CAF">
        <w:rPr>
          <w:rFonts w:eastAsiaTheme="minorEastAsia" w:hint="eastAsia"/>
          <w:lang w:eastAsia="zh-CN"/>
        </w:rPr>
        <w:t xml:space="preserve"> between different DRBs</w:t>
      </w:r>
      <w:r w:rsidR="00203994">
        <w:rPr>
          <w:rFonts w:eastAsiaTheme="minorEastAsia" w:hint="eastAsia"/>
          <w:lang w:eastAsia="zh-CN"/>
        </w:rPr>
        <w:t>.</w:t>
      </w:r>
    </w:p>
    <w:p w14:paraId="11103714" w14:textId="74073D32" w:rsidR="00F17036" w:rsidRDefault="00935A7A" w:rsidP="00100676">
      <w:pPr>
        <w:pStyle w:val="a0"/>
        <w:rPr>
          <w:rFonts w:eastAsiaTheme="minorEastAsia"/>
          <w:b/>
          <w:lang w:eastAsia="zh-CN"/>
        </w:rPr>
      </w:pPr>
      <w:bookmarkStart w:id="13" w:name="_Ref164267845"/>
      <w:r w:rsidRPr="00935A7A">
        <w:rPr>
          <w:rFonts w:eastAsiaTheme="minorEastAsia"/>
          <w:b/>
          <w:lang w:eastAsia="zh-CN"/>
        </w:rPr>
        <w:t xml:space="preserve">Proposal </w:t>
      </w:r>
      <w:r w:rsidRPr="00935A7A">
        <w:rPr>
          <w:rFonts w:eastAsiaTheme="minorEastAsia"/>
          <w:b/>
          <w:lang w:eastAsia="zh-CN"/>
        </w:rPr>
        <w:fldChar w:fldCharType="begin"/>
      </w:r>
      <w:r w:rsidRPr="00935A7A">
        <w:rPr>
          <w:rFonts w:eastAsiaTheme="minorEastAsia"/>
          <w:b/>
          <w:lang w:eastAsia="zh-CN"/>
        </w:rPr>
        <w:instrText xml:space="preserve"> SEQ Proposal \* ARABIC </w:instrText>
      </w:r>
      <w:r w:rsidRPr="00935A7A">
        <w:rPr>
          <w:rFonts w:eastAsiaTheme="minorEastAsia"/>
          <w:b/>
          <w:lang w:eastAsia="zh-CN"/>
        </w:rPr>
        <w:fldChar w:fldCharType="separate"/>
      </w:r>
      <w:r>
        <w:rPr>
          <w:rFonts w:eastAsiaTheme="minorEastAsia"/>
          <w:b/>
          <w:noProof/>
          <w:lang w:eastAsia="zh-CN"/>
        </w:rPr>
        <w:t>7</w:t>
      </w:r>
      <w:r w:rsidRPr="00935A7A">
        <w:rPr>
          <w:rFonts w:eastAsiaTheme="minorEastAsia"/>
          <w:b/>
          <w:lang w:eastAsia="zh-CN"/>
        </w:rPr>
        <w:fldChar w:fldCharType="end"/>
      </w:r>
      <w:r w:rsidRPr="00147BDD">
        <w:rPr>
          <w:rFonts w:eastAsiaTheme="minorEastAsia"/>
          <w:b/>
          <w:lang w:eastAsia="zh-CN"/>
        </w:rPr>
        <w:t xml:space="preserve">: </w:t>
      </w:r>
      <w:r w:rsidR="00203994">
        <w:rPr>
          <w:rFonts w:eastAsiaTheme="minorEastAsia" w:hint="eastAsia"/>
          <w:b/>
          <w:lang w:eastAsia="zh-CN"/>
        </w:rPr>
        <w:t xml:space="preserve">Admission </w:t>
      </w:r>
      <w:r w:rsidR="00203994">
        <w:rPr>
          <w:rFonts w:eastAsiaTheme="minorEastAsia"/>
          <w:b/>
          <w:lang w:eastAsia="zh-CN"/>
        </w:rPr>
        <w:t>control</w:t>
      </w:r>
      <w:r w:rsidR="00203994">
        <w:rPr>
          <w:rFonts w:eastAsiaTheme="minorEastAsia" w:hint="eastAsia"/>
          <w:b/>
          <w:lang w:eastAsia="zh-CN"/>
        </w:rPr>
        <w:t xml:space="preserve"> enhancement </w:t>
      </w:r>
      <w:r w:rsidR="004A12A4">
        <w:rPr>
          <w:rFonts w:eastAsiaTheme="minorEastAsia" w:hint="eastAsia"/>
          <w:b/>
          <w:lang w:eastAsia="zh-CN"/>
        </w:rPr>
        <w:t>can</w:t>
      </w:r>
      <w:r w:rsidR="00203994">
        <w:rPr>
          <w:rFonts w:eastAsiaTheme="minorEastAsia" w:hint="eastAsia"/>
          <w:b/>
          <w:lang w:eastAsia="zh-CN"/>
        </w:rPr>
        <w:t xml:space="preserve"> be considered for multi-modality.</w:t>
      </w:r>
      <w:bookmarkEnd w:id="13"/>
    </w:p>
    <w:p w14:paraId="21C1A265" w14:textId="32E3DA3C" w:rsidR="00441AC6" w:rsidRDefault="00441AC6" w:rsidP="00441AC6">
      <w:pPr>
        <w:pStyle w:val="a0"/>
        <w:rPr>
          <w:rFonts w:eastAsiaTheme="minorEastAsia"/>
          <w:lang w:eastAsia="zh-CN"/>
        </w:rPr>
      </w:pPr>
      <w:r>
        <w:rPr>
          <w:rFonts w:eastAsiaTheme="minorEastAsia" w:hint="eastAsia"/>
          <w:lang w:eastAsia="zh-CN"/>
        </w:rPr>
        <w:t>For bullet 4)</w:t>
      </w:r>
      <w:r>
        <w:rPr>
          <w:rFonts w:eastAsiaTheme="minorEastAsia"/>
          <w:lang w:eastAsia="zh-CN"/>
        </w:rPr>
        <w:t>, according</w:t>
      </w:r>
      <w:r>
        <w:rPr>
          <w:rFonts w:eastAsiaTheme="minorEastAsia" w:hint="eastAsia"/>
          <w:lang w:eastAsia="zh-CN"/>
        </w:rPr>
        <w:t xml:space="preserve"> to the current MAC spec</w:t>
      </w:r>
      <w:r w:rsidR="000A3A6B">
        <w:rPr>
          <w:rFonts w:eastAsiaTheme="minorEastAsia" w:hint="eastAsia"/>
          <w:lang w:eastAsia="zh-CN"/>
        </w:rPr>
        <w:t>ification</w:t>
      </w:r>
      <w:r>
        <w:rPr>
          <w:rFonts w:eastAsiaTheme="minorEastAsia" w:hint="eastAsia"/>
          <w:lang w:eastAsia="zh-CN"/>
        </w:rPr>
        <w:t xml:space="preserve">, one serving cell can have only one DRX configuration. </w:t>
      </w:r>
      <w:r w:rsidRPr="006B7A13">
        <w:rPr>
          <w:rFonts w:eastAsiaTheme="minorEastAsia"/>
          <w:lang w:eastAsia="zh-CN"/>
        </w:rPr>
        <w:t xml:space="preserve">For multi-modality, </w:t>
      </w:r>
      <w:r>
        <w:rPr>
          <w:rFonts w:eastAsiaTheme="minorEastAsia"/>
          <w:lang w:eastAsia="zh-CN"/>
        </w:rPr>
        <w:t xml:space="preserve">it is possible </w:t>
      </w:r>
      <w:r>
        <w:rPr>
          <w:rFonts w:eastAsiaTheme="minorEastAsia" w:hint="eastAsia"/>
          <w:lang w:eastAsia="zh-CN"/>
        </w:rPr>
        <w:t xml:space="preserve">to introduce multiple DRX </w:t>
      </w:r>
      <w:r>
        <w:rPr>
          <w:rFonts w:eastAsiaTheme="minorEastAsia"/>
          <w:lang w:eastAsia="zh-CN"/>
        </w:rPr>
        <w:t>configurations</w:t>
      </w:r>
      <w:r>
        <w:rPr>
          <w:rFonts w:eastAsiaTheme="minorEastAsia" w:hint="eastAsia"/>
          <w:lang w:eastAsia="zh-CN"/>
        </w:rPr>
        <w:t xml:space="preserve"> in one serving cell. It is benefit for reducing </w:t>
      </w:r>
      <w:r w:rsidRPr="006B7A13">
        <w:rPr>
          <w:rFonts w:eastAsiaTheme="minorEastAsia"/>
          <w:lang w:eastAsia="zh-CN"/>
        </w:rPr>
        <w:t>the transmission latency.</w:t>
      </w:r>
    </w:p>
    <w:p w14:paraId="1C7FBB69" w14:textId="711DF123" w:rsidR="00441AC6" w:rsidRDefault="00935A7A" w:rsidP="00441AC6">
      <w:pPr>
        <w:pStyle w:val="a0"/>
        <w:rPr>
          <w:rFonts w:eastAsiaTheme="minorEastAsia"/>
          <w:b/>
          <w:lang w:eastAsia="zh-CN"/>
        </w:rPr>
      </w:pPr>
      <w:bookmarkStart w:id="14" w:name="_Ref164267849"/>
      <w:r w:rsidRPr="00935A7A">
        <w:rPr>
          <w:rFonts w:eastAsiaTheme="minorEastAsia"/>
          <w:b/>
          <w:lang w:eastAsia="zh-CN"/>
        </w:rPr>
        <w:t xml:space="preserve">Proposal </w:t>
      </w:r>
      <w:r w:rsidRPr="00935A7A">
        <w:rPr>
          <w:rFonts w:eastAsiaTheme="minorEastAsia"/>
          <w:b/>
          <w:lang w:eastAsia="zh-CN"/>
        </w:rPr>
        <w:fldChar w:fldCharType="begin"/>
      </w:r>
      <w:r w:rsidRPr="00935A7A">
        <w:rPr>
          <w:rFonts w:eastAsiaTheme="minorEastAsia"/>
          <w:b/>
          <w:lang w:eastAsia="zh-CN"/>
        </w:rPr>
        <w:instrText xml:space="preserve"> SEQ Proposal \* ARABIC </w:instrText>
      </w:r>
      <w:r w:rsidRPr="00935A7A">
        <w:rPr>
          <w:rFonts w:eastAsiaTheme="minorEastAsia"/>
          <w:b/>
          <w:lang w:eastAsia="zh-CN"/>
        </w:rPr>
        <w:fldChar w:fldCharType="separate"/>
      </w:r>
      <w:r>
        <w:rPr>
          <w:rFonts w:eastAsiaTheme="minorEastAsia"/>
          <w:b/>
          <w:noProof/>
          <w:lang w:eastAsia="zh-CN"/>
        </w:rPr>
        <w:t>8</w:t>
      </w:r>
      <w:r w:rsidRPr="00935A7A">
        <w:rPr>
          <w:rFonts w:eastAsiaTheme="minorEastAsia"/>
          <w:b/>
          <w:lang w:eastAsia="zh-CN"/>
        </w:rPr>
        <w:fldChar w:fldCharType="end"/>
      </w:r>
      <w:r w:rsidRPr="00147BDD">
        <w:rPr>
          <w:rFonts w:eastAsiaTheme="minorEastAsia"/>
          <w:b/>
          <w:lang w:eastAsia="zh-CN"/>
        </w:rPr>
        <w:t xml:space="preserve">: </w:t>
      </w:r>
      <w:r w:rsidR="00441AC6">
        <w:rPr>
          <w:rFonts w:eastAsiaTheme="minorEastAsia" w:hint="eastAsia"/>
          <w:b/>
          <w:lang w:eastAsia="zh-CN"/>
        </w:rPr>
        <w:t>Multiple DRX configurations for one serving cell can be considered for multi-modality.</w:t>
      </w:r>
      <w:bookmarkEnd w:id="14"/>
    </w:p>
    <w:p w14:paraId="201620FB" w14:textId="77777777" w:rsidR="00302DB1" w:rsidRDefault="00933F83" w:rsidP="00664D9D">
      <w:pPr>
        <w:pStyle w:val="1"/>
        <w:keepNext w:val="0"/>
        <w:widowControl w:val="0"/>
        <w:jc w:val="both"/>
      </w:pPr>
      <w:r>
        <w:t>Conclusion</w:t>
      </w:r>
    </w:p>
    <w:p w14:paraId="0BFC099D" w14:textId="77777777" w:rsidR="00302DB1" w:rsidRDefault="00933F83">
      <w:pPr>
        <w:pStyle w:val="a0"/>
        <w:rPr>
          <w:rFonts w:eastAsia="宋体"/>
          <w:lang w:val="en-GB" w:eastAsia="zh-CN"/>
        </w:rPr>
      </w:pPr>
      <w:r>
        <w:rPr>
          <w:rFonts w:eastAsia="宋体" w:hint="eastAsia"/>
          <w:lang w:val="en-GB" w:eastAsia="zh-CN"/>
        </w:rPr>
        <w:t>According to the analysis in section 2, it is proposed:</w:t>
      </w:r>
    </w:p>
    <w:p w14:paraId="2EE311F1" w14:textId="77777777" w:rsidR="003137C8" w:rsidRDefault="003137C8" w:rsidP="003137C8">
      <w:pPr>
        <w:pStyle w:val="a7"/>
        <w:rPr>
          <w:rFonts w:eastAsiaTheme="minorEastAsia"/>
          <w:b/>
          <w:lang w:eastAsia="zh-CN"/>
        </w:rPr>
      </w:pPr>
      <w:r w:rsidRPr="00935A7A">
        <w:rPr>
          <w:rFonts w:eastAsiaTheme="minorEastAsia"/>
          <w:b/>
          <w:lang w:eastAsia="zh-CN"/>
        </w:rPr>
        <w:t xml:space="preserve">Proposal </w:t>
      </w:r>
      <w:r w:rsidRPr="00935A7A">
        <w:rPr>
          <w:rFonts w:eastAsiaTheme="minorEastAsia"/>
          <w:b/>
          <w:lang w:eastAsia="zh-CN"/>
        </w:rPr>
        <w:fldChar w:fldCharType="begin"/>
      </w:r>
      <w:r w:rsidRPr="00935A7A">
        <w:rPr>
          <w:rFonts w:eastAsiaTheme="minorEastAsia"/>
          <w:b/>
          <w:lang w:eastAsia="zh-CN"/>
        </w:rPr>
        <w:instrText xml:space="preserve"> SEQ Proposal \* ARABIC </w:instrText>
      </w:r>
      <w:r w:rsidRPr="00935A7A">
        <w:rPr>
          <w:rFonts w:eastAsiaTheme="minorEastAsia"/>
          <w:b/>
          <w:lang w:eastAsia="zh-CN"/>
        </w:rPr>
        <w:fldChar w:fldCharType="separate"/>
      </w:r>
      <w:r w:rsidRPr="00935A7A">
        <w:rPr>
          <w:rFonts w:eastAsiaTheme="minorEastAsia"/>
          <w:b/>
          <w:lang w:eastAsia="zh-CN"/>
        </w:rPr>
        <w:t>1</w:t>
      </w:r>
      <w:r w:rsidRPr="00935A7A">
        <w:rPr>
          <w:rFonts w:eastAsiaTheme="minorEastAsia"/>
          <w:b/>
          <w:lang w:eastAsia="zh-CN"/>
        </w:rPr>
        <w:fldChar w:fldCharType="end"/>
      </w:r>
      <w:r w:rsidRPr="00147BDD">
        <w:rPr>
          <w:rFonts w:eastAsiaTheme="minorEastAsia"/>
          <w:b/>
          <w:lang w:eastAsia="zh-CN"/>
        </w:rPr>
        <w:t xml:space="preserve">: </w:t>
      </w:r>
      <w:r>
        <w:rPr>
          <w:rFonts w:eastAsiaTheme="minorEastAsia" w:hint="eastAsia"/>
          <w:b/>
          <w:lang w:eastAsia="zh-CN"/>
        </w:rPr>
        <w:t>MMSID or a similar ID can be used to indicate the multi-modal association of different QoS flows belonging to one multi-modal service.</w:t>
      </w:r>
    </w:p>
    <w:p w14:paraId="6A134997" w14:textId="77777777" w:rsidR="003137C8" w:rsidRDefault="003137C8" w:rsidP="003137C8">
      <w:pPr>
        <w:pStyle w:val="a0"/>
        <w:rPr>
          <w:rFonts w:eastAsiaTheme="minorEastAsia"/>
          <w:b/>
          <w:lang w:eastAsia="zh-CN"/>
        </w:rPr>
      </w:pPr>
      <w:r w:rsidRPr="00935A7A">
        <w:rPr>
          <w:rFonts w:eastAsiaTheme="minorEastAsia"/>
          <w:b/>
          <w:lang w:eastAsia="zh-CN"/>
        </w:rPr>
        <w:t xml:space="preserve">Proposal </w:t>
      </w:r>
      <w:r w:rsidRPr="00935A7A">
        <w:rPr>
          <w:rFonts w:eastAsiaTheme="minorEastAsia"/>
          <w:b/>
          <w:lang w:eastAsia="zh-CN"/>
        </w:rPr>
        <w:fldChar w:fldCharType="begin"/>
      </w:r>
      <w:r w:rsidRPr="00935A7A">
        <w:rPr>
          <w:rFonts w:eastAsiaTheme="minorEastAsia"/>
          <w:b/>
          <w:lang w:eastAsia="zh-CN"/>
        </w:rPr>
        <w:instrText xml:space="preserve"> SEQ Proposal \* ARABIC </w:instrText>
      </w:r>
      <w:r w:rsidRPr="00935A7A">
        <w:rPr>
          <w:rFonts w:eastAsiaTheme="minorEastAsia"/>
          <w:b/>
          <w:lang w:eastAsia="zh-CN"/>
        </w:rPr>
        <w:fldChar w:fldCharType="separate"/>
      </w:r>
      <w:r>
        <w:rPr>
          <w:rFonts w:eastAsiaTheme="minorEastAsia"/>
          <w:b/>
          <w:noProof/>
          <w:lang w:eastAsia="zh-CN"/>
        </w:rPr>
        <w:t>2</w:t>
      </w:r>
      <w:r w:rsidRPr="00935A7A">
        <w:rPr>
          <w:rFonts w:eastAsiaTheme="minorEastAsia"/>
          <w:b/>
          <w:lang w:eastAsia="zh-CN"/>
        </w:rPr>
        <w:fldChar w:fldCharType="end"/>
      </w:r>
      <w:r w:rsidRPr="00147BDD">
        <w:rPr>
          <w:rFonts w:eastAsiaTheme="minorEastAsia"/>
          <w:b/>
          <w:lang w:eastAsia="zh-CN"/>
        </w:rPr>
        <w:t xml:space="preserve">: </w:t>
      </w:r>
      <w:r>
        <w:rPr>
          <w:rFonts w:eastAsiaTheme="minorEastAsia" w:hint="eastAsia"/>
          <w:b/>
          <w:lang w:eastAsia="zh-CN"/>
        </w:rPr>
        <w:t>Besides MMSID</w:t>
      </w:r>
      <w:r>
        <w:rPr>
          <w:rFonts w:eastAsiaTheme="minorEastAsia"/>
          <w:b/>
          <w:lang w:eastAsia="zh-CN"/>
        </w:rPr>
        <w:t xml:space="preserve"> or a similar ID</w:t>
      </w:r>
      <w:r>
        <w:rPr>
          <w:rFonts w:eastAsiaTheme="minorEastAsia" w:hint="eastAsia"/>
          <w:b/>
          <w:lang w:eastAsia="zh-CN"/>
        </w:rPr>
        <w:t xml:space="preserve">, upper layer should also </w:t>
      </w:r>
      <w:r>
        <w:rPr>
          <w:rFonts w:eastAsiaTheme="minorEastAsia"/>
          <w:b/>
          <w:lang w:eastAsia="zh-CN"/>
        </w:rPr>
        <w:t>provide</w:t>
      </w:r>
      <w:r>
        <w:rPr>
          <w:rFonts w:eastAsiaTheme="minorEastAsia" w:hint="eastAsia"/>
          <w:b/>
          <w:lang w:eastAsia="zh-CN"/>
        </w:rPr>
        <w:t xml:space="preserve"> the synchronization threshold amongst different QoS flows belonging to one multi-modal service.</w:t>
      </w:r>
    </w:p>
    <w:p w14:paraId="3D8583E8" w14:textId="77777777" w:rsidR="003137C8" w:rsidRDefault="003137C8" w:rsidP="003137C8">
      <w:pPr>
        <w:pStyle w:val="a0"/>
        <w:rPr>
          <w:rFonts w:eastAsiaTheme="minorEastAsia"/>
          <w:b/>
          <w:lang w:eastAsia="zh-CN"/>
        </w:rPr>
      </w:pPr>
      <w:r w:rsidRPr="00935A7A">
        <w:rPr>
          <w:rFonts w:eastAsiaTheme="minorEastAsia"/>
          <w:b/>
          <w:lang w:eastAsia="zh-CN"/>
        </w:rPr>
        <w:t xml:space="preserve">Proposal </w:t>
      </w:r>
      <w:r w:rsidRPr="00935A7A">
        <w:rPr>
          <w:rFonts w:eastAsiaTheme="minorEastAsia"/>
          <w:b/>
          <w:lang w:eastAsia="zh-CN"/>
        </w:rPr>
        <w:fldChar w:fldCharType="begin"/>
      </w:r>
      <w:r w:rsidRPr="00935A7A">
        <w:rPr>
          <w:rFonts w:eastAsiaTheme="minorEastAsia"/>
          <w:b/>
          <w:lang w:eastAsia="zh-CN"/>
        </w:rPr>
        <w:instrText xml:space="preserve"> SEQ Proposal \* ARABIC </w:instrText>
      </w:r>
      <w:r w:rsidRPr="00935A7A">
        <w:rPr>
          <w:rFonts w:eastAsiaTheme="minorEastAsia"/>
          <w:b/>
          <w:lang w:eastAsia="zh-CN"/>
        </w:rPr>
        <w:fldChar w:fldCharType="separate"/>
      </w:r>
      <w:r>
        <w:rPr>
          <w:rFonts w:eastAsiaTheme="minorEastAsia"/>
          <w:b/>
          <w:noProof/>
          <w:lang w:eastAsia="zh-CN"/>
        </w:rPr>
        <w:t>3</w:t>
      </w:r>
      <w:r w:rsidRPr="00935A7A">
        <w:rPr>
          <w:rFonts w:eastAsiaTheme="minorEastAsia"/>
          <w:b/>
          <w:lang w:eastAsia="zh-CN"/>
        </w:rPr>
        <w:fldChar w:fldCharType="end"/>
      </w:r>
      <w:r w:rsidRPr="00147BDD">
        <w:rPr>
          <w:rFonts w:eastAsiaTheme="minorEastAsia"/>
          <w:b/>
          <w:lang w:eastAsia="zh-CN"/>
        </w:rPr>
        <w:t xml:space="preserve">: </w:t>
      </w:r>
      <w:r>
        <w:rPr>
          <w:rFonts w:eastAsiaTheme="minorEastAsia" w:hint="eastAsia"/>
          <w:b/>
          <w:lang w:eastAsia="zh-CN"/>
        </w:rPr>
        <w:t>RAN2 assumes that CN provides the multi-modal information to RAN together with the QoS profile for both UL and DL.</w:t>
      </w:r>
    </w:p>
    <w:p w14:paraId="292625DB" w14:textId="77777777" w:rsidR="003137C8" w:rsidRDefault="003137C8" w:rsidP="003137C8">
      <w:pPr>
        <w:pStyle w:val="a0"/>
        <w:rPr>
          <w:rFonts w:eastAsiaTheme="minorEastAsia"/>
          <w:b/>
          <w:lang w:eastAsia="zh-CN"/>
        </w:rPr>
      </w:pPr>
      <w:r w:rsidRPr="00935A7A">
        <w:rPr>
          <w:rFonts w:eastAsiaTheme="minorEastAsia"/>
          <w:b/>
          <w:lang w:eastAsia="zh-CN"/>
        </w:rPr>
        <w:t xml:space="preserve">Proposal </w:t>
      </w:r>
      <w:r w:rsidRPr="00935A7A">
        <w:rPr>
          <w:rFonts w:eastAsiaTheme="minorEastAsia"/>
          <w:b/>
          <w:lang w:eastAsia="zh-CN"/>
        </w:rPr>
        <w:fldChar w:fldCharType="begin"/>
      </w:r>
      <w:r w:rsidRPr="00935A7A">
        <w:rPr>
          <w:rFonts w:eastAsiaTheme="minorEastAsia"/>
          <w:b/>
          <w:lang w:eastAsia="zh-CN"/>
        </w:rPr>
        <w:instrText xml:space="preserve"> SEQ Proposal \* ARABIC </w:instrText>
      </w:r>
      <w:r w:rsidRPr="00935A7A">
        <w:rPr>
          <w:rFonts w:eastAsiaTheme="minorEastAsia"/>
          <w:b/>
          <w:lang w:eastAsia="zh-CN"/>
        </w:rPr>
        <w:fldChar w:fldCharType="separate"/>
      </w:r>
      <w:r>
        <w:rPr>
          <w:rFonts w:eastAsiaTheme="minorEastAsia"/>
          <w:b/>
          <w:noProof/>
          <w:lang w:eastAsia="zh-CN"/>
        </w:rPr>
        <w:t>4</w:t>
      </w:r>
      <w:r w:rsidRPr="00935A7A">
        <w:rPr>
          <w:rFonts w:eastAsiaTheme="minorEastAsia"/>
          <w:b/>
          <w:lang w:eastAsia="zh-CN"/>
        </w:rPr>
        <w:fldChar w:fldCharType="end"/>
      </w:r>
      <w:r w:rsidRPr="00147BDD">
        <w:rPr>
          <w:rFonts w:eastAsiaTheme="minorEastAsia"/>
          <w:b/>
          <w:lang w:eastAsia="zh-CN"/>
        </w:rPr>
        <w:t xml:space="preserve">: </w:t>
      </w:r>
      <w:r>
        <w:rPr>
          <w:rFonts w:eastAsiaTheme="minorEastAsia" w:hint="eastAsia"/>
          <w:b/>
          <w:lang w:eastAsia="zh-CN"/>
        </w:rPr>
        <w:t>The enhancements for synchronized/coordinated transmission mainly focus on UL.</w:t>
      </w:r>
    </w:p>
    <w:p w14:paraId="5450D2A0" w14:textId="77777777" w:rsidR="003137C8" w:rsidRDefault="003137C8" w:rsidP="003137C8">
      <w:pPr>
        <w:pStyle w:val="a0"/>
        <w:rPr>
          <w:rFonts w:eastAsiaTheme="minorEastAsia"/>
          <w:b/>
          <w:lang w:eastAsia="zh-CN"/>
        </w:rPr>
      </w:pPr>
      <w:r w:rsidRPr="00935A7A">
        <w:rPr>
          <w:rFonts w:eastAsiaTheme="minorEastAsia"/>
          <w:b/>
          <w:lang w:eastAsia="zh-CN"/>
        </w:rPr>
        <w:t xml:space="preserve">Proposal </w:t>
      </w:r>
      <w:r w:rsidRPr="00935A7A">
        <w:rPr>
          <w:rFonts w:eastAsiaTheme="minorEastAsia"/>
          <w:b/>
          <w:lang w:eastAsia="zh-CN"/>
        </w:rPr>
        <w:fldChar w:fldCharType="begin"/>
      </w:r>
      <w:r w:rsidRPr="00935A7A">
        <w:rPr>
          <w:rFonts w:eastAsiaTheme="minorEastAsia"/>
          <w:b/>
          <w:lang w:eastAsia="zh-CN"/>
        </w:rPr>
        <w:instrText xml:space="preserve"> SEQ Proposal \* ARABIC </w:instrText>
      </w:r>
      <w:r w:rsidRPr="00935A7A">
        <w:rPr>
          <w:rFonts w:eastAsiaTheme="minorEastAsia"/>
          <w:b/>
          <w:lang w:eastAsia="zh-CN"/>
        </w:rPr>
        <w:fldChar w:fldCharType="separate"/>
      </w:r>
      <w:r>
        <w:rPr>
          <w:rFonts w:eastAsiaTheme="minorEastAsia"/>
          <w:b/>
          <w:noProof/>
          <w:lang w:eastAsia="zh-CN"/>
        </w:rPr>
        <w:t>5</w:t>
      </w:r>
      <w:r w:rsidRPr="00935A7A">
        <w:rPr>
          <w:rFonts w:eastAsiaTheme="minorEastAsia"/>
          <w:b/>
          <w:lang w:eastAsia="zh-CN"/>
        </w:rPr>
        <w:fldChar w:fldCharType="end"/>
      </w:r>
      <w:r w:rsidRPr="00147BDD">
        <w:rPr>
          <w:rFonts w:eastAsiaTheme="minorEastAsia"/>
          <w:b/>
          <w:lang w:eastAsia="zh-CN"/>
        </w:rPr>
        <w:t xml:space="preserve">: </w:t>
      </w:r>
      <w:r>
        <w:rPr>
          <w:rFonts w:eastAsiaTheme="minorEastAsia" w:hint="eastAsia"/>
          <w:b/>
          <w:lang w:eastAsia="zh-CN"/>
        </w:rPr>
        <w:t xml:space="preserve">RAN should indicate the DRB associations to UE through </w:t>
      </w:r>
      <w:r w:rsidRPr="002E350E">
        <w:rPr>
          <w:rFonts w:eastAsiaTheme="minorEastAsia" w:hint="eastAsia"/>
          <w:b/>
          <w:i/>
          <w:lang w:eastAsia="zh-CN"/>
        </w:rPr>
        <w:t>RRCReconfiguration</w:t>
      </w:r>
      <w:r>
        <w:rPr>
          <w:rFonts w:eastAsiaTheme="minorEastAsia" w:hint="eastAsia"/>
          <w:b/>
          <w:lang w:eastAsia="zh-CN"/>
        </w:rPr>
        <w:t>.</w:t>
      </w:r>
    </w:p>
    <w:p w14:paraId="7AA5A6EF" w14:textId="77777777" w:rsidR="003137C8" w:rsidRDefault="003137C8" w:rsidP="003137C8">
      <w:pPr>
        <w:pStyle w:val="a0"/>
        <w:rPr>
          <w:rFonts w:eastAsiaTheme="minorEastAsia"/>
          <w:b/>
          <w:lang w:eastAsia="zh-CN"/>
        </w:rPr>
      </w:pPr>
      <w:r w:rsidRPr="00935A7A">
        <w:rPr>
          <w:rFonts w:eastAsiaTheme="minorEastAsia"/>
          <w:b/>
          <w:lang w:eastAsia="zh-CN"/>
        </w:rPr>
        <w:t xml:space="preserve">Proposal </w:t>
      </w:r>
      <w:r w:rsidRPr="00935A7A">
        <w:rPr>
          <w:rFonts w:eastAsiaTheme="minorEastAsia"/>
          <w:b/>
          <w:lang w:eastAsia="zh-CN"/>
        </w:rPr>
        <w:fldChar w:fldCharType="begin"/>
      </w:r>
      <w:r w:rsidRPr="00935A7A">
        <w:rPr>
          <w:rFonts w:eastAsiaTheme="minorEastAsia"/>
          <w:b/>
          <w:lang w:eastAsia="zh-CN"/>
        </w:rPr>
        <w:instrText xml:space="preserve"> SEQ Proposal \* ARABIC </w:instrText>
      </w:r>
      <w:r w:rsidRPr="00935A7A">
        <w:rPr>
          <w:rFonts w:eastAsiaTheme="minorEastAsia"/>
          <w:b/>
          <w:lang w:eastAsia="zh-CN"/>
        </w:rPr>
        <w:fldChar w:fldCharType="separate"/>
      </w:r>
      <w:r>
        <w:rPr>
          <w:rFonts w:eastAsiaTheme="minorEastAsia"/>
          <w:b/>
          <w:noProof/>
          <w:lang w:eastAsia="zh-CN"/>
        </w:rPr>
        <w:t>6</w:t>
      </w:r>
      <w:r w:rsidRPr="00935A7A">
        <w:rPr>
          <w:rFonts w:eastAsiaTheme="minorEastAsia"/>
          <w:b/>
          <w:lang w:eastAsia="zh-CN"/>
        </w:rPr>
        <w:fldChar w:fldCharType="end"/>
      </w:r>
      <w:r w:rsidRPr="00147BDD">
        <w:rPr>
          <w:rFonts w:eastAsiaTheme="minorEastAsia"/>
          <w:b/>
          <w:lang w:eastAsia="zh-CN"/>
        </w:rPr>
        <w:t xml:space="preserve">: </w:t>
      </w:r>
      <w:r>
        <w:rPr>
          <w:rFonts w:eastAsiaTheme="minorEastAsia"/>
          <w:b/>
          <w:lang w:eastAsia="zh-CN"/>
        </w:rPr>
        <w:t>Scheduling</w:t>
      </w:r>
      <w:r>
        <w:rPr>
          <w:rFonts w:eastAsiaTheme="minorEastAsia" w:hint="eastAsia"/>
          <w:b/>
          <w:lang w:eastAsia="zh-CN"/>
        </w:rPr>
        <w:t>/LCP enhancements can be considered for multi-modality.</w:t>
      </w:r>
    </w:p>
    <w:p w14:paraId="2CE01C1E" w14:textId="77777777" w:rsidR="003137C8" w:rsidRDefault="003137C8" w:rsidP="003137C8">
      <w:pPr>
        <w:pStyle w:val="a0"/>
        <w:rPr>
          <w:rFonts w:eastAsiaTheme="minorEastAsia"/>
          <w:b/>
          <w:lang w:eastAsia="zh-CN"/>
        </w:rPr>
      </w:pPr>
      <w:r w:rsidRPr="00935A7A">
        <w:rPr>
          <w:rFonts w:eastAsiaTheme="minorEastAsia"/>
          <w:b/>
          <w:lang w:eastAsia="zh-CN"/>
        </w:rPr>
        <w:t xml:space="preserve">Proposal </w:t>
      </w:r>
      <w:r w:rsidRPr="00935A7A">
        <w:rPr>
          <w:rFonts w:eastAsiaTheme="minorEastAsia"/>
          <w:b/>
          <w:lang w:eastAsia="zh-CN"/>
        </w:rPr>
        <w:fldChar w:fldCharType="begin"/>
      </w:r>
      <w:r w:rsidRPr="00935A7A">
        <w:rPr>
          <w:rFonts w:eastAsiaTheme="minorEastAsia"/>
          <w:b/>
          <w:lang w:eastAsia="zh-CN"/>
        </w:rPr>
        <w:instrText xml:space="preserve"> SEQ Proposal \* ARABIC </w:instrText>
      </w:r>
      <w:r w:rsidRPr="00935A7A">
        <w:rPr>
          <w:rFonts w:eastAsiaTheme="minorEastAsia"/>
          <w:b/>
          <w:lang w:eastAsia="zh-CN"/>
        </w:rPr>
        <w:fldChar w:fldCharType="separate"/>
      </w:r>
      <w:r>
        <w:rPr>
          <w:rFonts w:eastAsiaTheme="minorEastAsia"/>
          <w:b/>
          <w:noProof/>
          <w:lang w:eastAsia="zh-CN"/>
        </w:rPr>
        <w:t>7</w:t>
      </w:r>
      <w:r w:rsidRPr="00935A7A">
        <w:rPr>
          <w:rFonts w:eastAsiaTheme="minorEastAsia"/>
          <w:b/>
          <w:lang w:eastAsia="zh-CN"/>
        </w:rPr>
        <w:fldChar w:fldCharType="end"/>
      </w:r>
      <w:r w:rsidRPr="00147BDD">
        <w:rPr>
          <w:rFonts w:eastAsiaTheme="minorEastAsia"/>
          <w:b/>
          <w:lang w:eastAsia="zh-CN"/>
        </w:rPr>
        <w:t xml:space="preserve">: </w:t>
      </w:r>
      <w:r>
        <w:rPr>
          <w:rFonts w:eastAsiaTheme="minorEastAsia" w:hint="eastAsia"/>
          <w:b/>
          <w:lang w:eastAsia="zh-CN"/>
        </w:rPr>
        <w:t xml:space="preserve">Admission </w:t>
      </w:r>
      <w:r>
        <w:rPr>
          <w:rFonts w:eastAsiaTheme="minorEastAsia"/>
          <w:b/>
          <w:lang w:eastAsia="zh-CN"/>
        </w:rPr>
        <w:t>control</w:t>
      </w:r>
      <w:r>
        <w:rPr>
          <w:rFonts w:eastAsiaTheme="minorEastAsia" w:hint="eastAsia"/>
          <w:b/>
          <w:lang w:eastAsia="zh-CN"/>
        </w:rPr>
        <w:t xml:space="preserve"> enhancement can be considered for multi-modality.</w:t>
      </w:r>
    </w:p>
    <w:p w14:paraId="176D40BE" w14:textId="77777777" w:rsidR="003137C8" w:rsidRDefault="003137C8" w:rsidP="003137C8">
      <w:pPr>
        <w:pStyle w:val="a0"/>
        <w:rPr>
          <w:rFonts w:eastAsiaTheme="minorEastAsia"/>
          <w:b/>
          <w:lang w:eastAsia="zh-CN"/>
        </w:rPr>
      </w:pPr>
      <w:r w:rsidRPr="00935A7A">
        <w:rPr>
          <w:rFonts w:eastAsiaTheme="minorEastAsia"/>
          <w:b/>
          <w:lang w:eastAsia="zh-CN"/>
        </w:rPr>
        <w:t xml:space="preserve">Proposal </w:t>
      </w:r>
      <w:r w:rsidRPr="00935A7A">
        <w:rPr>
          <w:rFonts w:eastAsiaTheme="minorEastAsia"/>
          <w:b/>
          <w:lang w:eastAsia="zh-CN"/>
        </w:rPr>
        <w:fldChar w:fldCharType="begin"/>
      </w:r>
      <w:r w:rsidRPr="00935A7A">
        <w:rPr>
          <w:rFonts w:eastAsiaTheme="minorEastAsia"/>
          <w:b/>
          <w:lang w:eastAsia="zh-CN"/>
        </w:rPr>
        <w:instrText xml:space="preserve"> SEQ Proposal \* ARABIC </w:instrText>
      </w:r>
      <w:r w:rsidRPr="00935A7A">
        <w:rPr>
          <w:rFonts w:eastAsiaTheme="minorEastAsia"/>
          <w:b/>
          <w:lang w:eastAsia="zh-CN"/>
        </w:rPr>
        <w:fldChar w:fldCharType="separate"/>
      </w:r>
      <w:r>
        <w:rPr>
          <w:rFonts w:eastAsiaTheme="minorEastAsia"/>
          <w:b/>
          <w:noProof/>
          <w:lang w:eastAsia="zh-CN"/>
        </w:rPr>
        <w:t>8</w:t>
      </w:r>
      <w:r w:rsidRPr="00935A7A">
        <w:rPr>
          <w:rFonts w:eastAsiaTheme="minorEastAsia"/>
          <w:b/>
          <w:lang w:eastAsia="zh-CN"/>
        </w:rPr>
        <w:fldChar w:fldCharType="end"/>
      </w:r>
      <w:r w:rsidRPr="00147BDD">
        <w:rPr>
          <w:rFonts w:eastAsiaTheme="minorEastAsia"/>
          <w:b/>
          <w:lang w:eastAsia="zh-CN"/>
        </w:rPr>
        <w:t xml:space="preserve">: </w:t>
      </w:r>
      <w:r>
        <w:rPr>
          <w:rFonts w:eastAsiaTheme="minorEastAsia" w:hint="eastAsia"/>
          <w:b/>
          <w:lang w:eastAsia="zh-CN"/>
        </w:rPr>
        <w:t>Multiple DRX configurations for one serving cell can be considered for multi-modality.</w:t>
      </w:r>
    </w:p>
    <w:p w14:paraId="175CDAEE" w14:textId="684E01AC" w:rsidR="003E6F13" w:rsidRDefault="00C41EDA" w:rsidP="003E6F13">
      <w:pPr>
        <w:pStyle w:val="1"/>
        <w:keepNext w:val="0"/>
        <w:widowControl w:val="0"/>
        <w:jc w:val="both"/>
      </w:pPr>
      <w:r>
        <w:rPr>
          <w:rFonts w:hint="eastAsia"/>
        </w:rPr>
        <w:t>Reference</w:t>
      </w:r>
    </w:p>
    <w:p w14:paraId="4B145782" w14:textId="635BF17F" w:rsidR="00276B1D" w:rsidRDefault="00276B1D" w:rsidP="00E46E76">
      <w:pPr>
        <w:pStyle w:val="a0"/>
        <w:numPr>
          <w:ilvl w:val="0"/>
          <w:numId w:val="25"/>
        </w:numPr>
        <w:rPr>
          <w:rFonts w:eastAsia="宋体"/>
          <w:lang w:val="en-GB" w:eastAsia="zh-CN"/>
        </w:rPr>
      </w:pPr>
      <w:bookmarkStart w:id="15" w:name="_Ref164262142"/>
      <w:bookmarkStart w:id="16" w:name="_Ref162622004"/>
      <w:r>
        <w:rPr>
          <w:rFonts w:eastAsia="等线"/>
          <w:lang w:eastAsia="zh-CN"/>
        </w:rPr>
        <w:t>TS23.501</w:t>
      </w:r>
      <w:bookmarkEnd w:id="15"/>
      <w:r>
        <w:rPr>
          <w:rFonts w:eastAsia="等线" w:hint="eastAsia"/>
          <w:lang w:eastAsia="zh-CN"/>
        </w:rPr>
        <w:t xml:space="preserve">  System architecture for the 5G System (5GS); Stage 2 (Release 18) V18.4.0</w:t>
      </w:r>
    </w:p>
    <w:p w14:paraId="48D366A5" w14:textId="54C7B35F" w:rsidR="00C41EDA" w:rsidRPr="005B4A8C" w:rsidRDefault="00E46E76" w:rsidP="005B4A8C">
      <w:pPr>
        <w:pStyle w:val="a0"/>
        <w:numPr>
          <w:ilvl w:val="0"/>
          <w:numId w:val="25"/>
        </w:numPr>
        <w:rPr>
          <w:rFonts w:eastAsia="宋体" w:hint="eastAsia"/>
          <w:lang w:val="en-GB" w:eastAsia="zh-CN"/>
        </w:rPr>
      </w:pPr>
      <w:bookmarkStart w:id="17" w:name="_Ref166160972"/>
      <w:r w:rsidRPr="00E46E76">
        <w:rPr>
          <w:rFonts w:eastAsia="宋体" w:hint="eastAsia"/>
          <w:lang w:val="en-GB" w:eastAsia="zh-CN"/>
        </w:rPr>
        <w:t xml:space="preserve">TS22.261  </w:t>
      </w:r>
      <w:r w:rsidRPr="00E46E76">
        <w:rPr>
          <w:rFonts w:eastAsia="宋体"/>
          <w:lang w:val="en-GB" w:eastAsia="zh-CN"/>
        </w:rPr>
        <w:t>Service requirements for the 5G system;</w:t>
      </w:r>
      <w:r w:rsidR="00EE70A7">
        <w:rPr>
          <w:rFonts w:eastAsia="宋体" w:hint="eastAsia"/>
          <w:lang w:val="en-GB" w:eastAsia="zh-CN"/>
        </w:rPr>
        <w:t xml:space="preserve"> </w:t>
      </w:r>
      <w:r w:rsidRPr="00E46E76">
        <w:rPr>
          <w:rFonts w:eastAsia="宋体"/>
          <w:lang w:val="en-GB" w:eastAsia="zh-CN"/>
        </w:rPr>
        <w:t>Stage 1(Release 19)</w:t>
      </w:r>
      <w:r w:rsidR="00F44B94">
        <w:rPr>
          <w:rFonts w:eastAsia="宋体" w:hint="eastAsia"/>
          <w:lang w:val="en-GB" w:eastAsia="zh-CN"/>
        </w:rPr>
        <w:t xml:space="preserve">  </w:t>
      </w:r>
      <w:r w:rsidR="00F44B94" w:rsidRPr="00E46E76">
        <w:rPr>
          <w:rFonts w:eastAsia="宋体" w:hint="eastAsia"/>
          <w:lang w:val="en-GB" w:eastAsia="zh-CN"/>
        </w:rPr>
        <w:t>V19.5.0</w:t>
      </w:r>
      <w:bookmarkEnd w:id="16"/>
      <w:bookmarkEnd w:id="17"/>
    </w:p>
    <w:sectPr w:rsidR="00C41EDA" w:rsidRPr="005B4A8C" w:rsidSect="00A35876">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D7872" w14:textId="77777777" w:rsidR="00990E44" w:rsidRDefault="00990E44">
      <w:r>
        <w:separator/>
      </w:r>
    </w:p>
  </w:endnote>
  <w:endnote w:type="continuationSeparator" w:id="0">
    <w:p w14:paraId="4BE0676B" w14:textId="77777777" w:rsidR="00990E44" w:rsidRDefault="00990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나눔바른고딕">
    <w:altName w:val="Malgun Gothic"/>
    <w:charset w:val="81"/>
    <w:family w:val="modern"/>
    <w:pitch w:val="variable"/>
    <w:sig w:usb0="800002A7" w:usb1="09D77CFB" w:usb2="00000010" w:usb3="00000000" w:csb0="0008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66B9D" w14:textId="77777777" w:rsidR="00990E44" w:rsidRDefault="00990E44">
      <w:r>
        <w:separator/>
      </w:r>
    </w:p>
  </w:footnote>
  <w:footnote w:type="continuationSeparator" w:id="0">
    <w:p w14:paraId="6BA4BC67" w14:textId="77777777" w:rsidR="00990E44" w:rsidRDefault="00990E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572F01"/>
    <w:multiLevelType w:val="hybridMultilevel"/>
    <w:tmpl w:val="0B809B22"/>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F36D63"/>
    <w:multiLevelType w:val="hybridMultilevel"/>
    <w:tmpl w:val="888245D0"/>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37551A"/>
    <w:multiLevelType w:val="hybridMultilevel"/>
    <w:tmpl w:val="0212DF6E"/>
    <w:lvl w:ilvl="0" w:tplc="D0CA708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B7157F"/>
    <w:multiLevelType w:val="hybridMultilevel"/>
    <w:tmpl w:val="D2CEC1BE"/>
    <w:lvl w:ilvl="0" w:tplc="B8645A80">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43802B3"/>
    <w:multiLevelType w:val="hybridMultilevel"/>
    <w:tmpl w:val="91DE7EAE"/>
    <w:lvl w:ilvl="0" w:tplc="D0CA708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B133DF"/>
    <w:multiLevelType w:val="hybridMultilevel"/>
    <w:tmpl w:val="5DBC780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4705BB"/>
    <w:multiLevelType w:val="hybridMultilevel"/>
    <w:tmpl w:val="114027E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3856"/>
        </w:tabs>
        <w:ind w:left="3856" w:hanging="1304"/>
      </w:pPr>
      <w:rPr>
        <w:rFonts w:hint="default"/>
      </w:rPr>
    </w:lvl>
    <w:lvl w:ilvl="1" w:tplc="04090019" w:tentative="1">
      <w:start w:val="1"/>
      <w:numFmt w:val="lowerLetter"/>
      <w:lvlText w:val="%2."/>
      <w:lvlJc w:val="left"/>
      <w:pPr>
        <w:tabs>
          <w:tab w:val="num" w:pos="3992"/>
        </w:tabs>
        <w:ind w:left="3992" w:hanging="360"/>
      </w:pPr>
    </w:lvl>
    <w:lvl w:ilvl="2" w:tplc="0409001B" w:tentative="1">
      <w:start w:val="1"/>
      <w:numFmt w:val="lowerRoman"/>
      <w:lvlText w:val="%3."/>
      <w:lvlJc w:val="right"/>
      <w:pPr>
        <w:tabs>
          <w:tab w:val="num" w:pos="4712"/>
        </w:tabs>
        <w:ind w:left="4712" w:hanging="180"/>
      </w:pPr>
    </w:lvl>
    <w:lvl w:ilvl="3" w:tplc="0409000F" w:tentative="1">
      <w:start w:val="1"/>
      <w:numFmt w:val="decimal"/>
      <w:lvlText w:val="%4."/>
      <w:lvlJc w:val="left"/>
      <w:pPr>
        <w:tabs>
          <w:tab w:val="num" w:pos="5432"/>
        </w:tabs>
        <w:ind w:left="5432" w:hanging="360"/>
      </w:pPr>
    </w:lvl>
    <w:lvl w:ilvl="4" w:tplc="04090019" w:tentative="1">
      <w:start w:val="1"/>
      <w:numFmt w:val="lowerLetter"/>
      <w:lvlText w:val="%5."/>
      <w:lvlJc w:val="left"/>
      <w:pPr>
        <w:tabs>
          <w:tab w:val="num" w:pos="6152"/>
        </w:tabs>
        <w:ind w:left="6152" w:hanging="360"/>
      </w:pPr>
    </w:lvl>
    <w:lvl w:ilvl="5" w:tplc="0409001B" w:tentative="1">
      <w:start w:val="1"/>
      <w:numFmt w:val="lowerRoman"/>
      <w:lvlText w:val="%6."/>
      <w:lvlJc w:val="right"/>
      <w:pPr>
        <w:tabs>
          <w:tab w:val="num" w:pos="6872"/>
        </w:tabs>
        <w:ind w:left="6872" w:hanging="180"/>
      </w:pPr>
    </w:lvl>
    <w:lvl w:ilvl="6" w:tplc="0409000F" w:tentative="1">
      <w:start w:val="1"/>
      <w:numFmt w:val="decimal"/>
      <w:lvlText w:val="%7."/>
      <w:lvlJc w:val="left"/>
      <w:pPr>
        <w:tabs>
          <w:tab w:val="num" w:pos="7592"/>
        </w:tabs>
        <w:ind w:left="7592" w:hanging="360"/>
      </w:pPr>
    </w:lvl>
    <w:lvl w:ilvl="7" w:tplc="04090019" w:tentative="1">
      <w:start w:val="1"/>
      <w:numFmt w:val="lowerLetter"/>
      <w:lvlText w:val="%8."/>
      <w:lvlJc w:val="left"/>
      <w:pPr>
        <w:tabs>
          <w:tab w:val="num" w:pos="8312"/>
        </w:tabs>
        <w:ind w:left="8312" w:hanging="360"/>
      </w:pPr>
    </w:lvl>
    <w:lvl w:ilvl="8" w:tplc="0409001B" w:tentative="1">
      <w:start w:val="1"/>
      <w:numFmt w:val="lowerRoman"/>
      <w:lvlText w:val="%9."/>
      <w:lvlJc w:val="right"/>
      <w:pPr>
        <w:tabs>
          <w:tab w:val="num" w:pos="9032"/>
        </w:tabs>
        <w:ind w:left="9032" w:hanging="180"/>
      </w:pPr>
    </w:lvl>
  </w:abstractNum>
  <w:abstractNum w:abstractNumId="12" w15:restartNumberingAfterBreak="0">
    <w:nsid w:val="4269761E"/>
    <w:multiLevelType w:val="hybridMultilevel"/>
    <w:tmpl w:val="08C0F2B4"/>
    <w:lvl w:ilvl="0" w:tplc="D16A76C0">
      <w:start w:val="1"/>
      <w:numFmt w:val="decimal"/>
      <w:lvlText w:val="%1&gt;"/>
      <w:lvlJc w:val="left"/>
      <w:pPr>
        <w:ind w:left="660" w:hanging="360"/>
      </w:pPr>
      <w:rPr>
        <w:rFonts w:eastAsiaTheme="minorEastAsia"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3" w15:restartNumberingAfterBreak="0">
    <w:nsid w:val="427965F9"/>
    <w:multiLevelType w:val="hybridMultilevel"/>
    <w:tmpl w:val="370C31BC"/>
    <w:lvl w:ilvl="0" w:tplc="B8645A80">
      <w:start w:val="1"/>
      <w:numFmt w:val="bullet"/>
      <w:lvlText w:val="•"/>
      <w:lvlJc w:val="left"/>
      <w:pPr>
        <w:tabs>
          <w:tab w:val="num" w:pos="360"/>
        </w:tabs>
        <w:ind w:left="360" w:hanging="360"/>
      </w:pPr>
      <w:rPr>
        <w:rFonts w:ascii="Arial" w:hAnsi="Arial" w:cs="Times New Roman"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14" w15:restartNumberingAfterBreak="0">
    <w:nsid w:val="47584407"/>
    <w:multiLevelType w:val="hybridMultilevel"/>
    <w:tmpl w:val="F8185A44"/>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3B5B08"/>
    <w:multiLevelType w:val="hybridMultilevel"/>
    <w:tmpl w:val="31120BA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D1D0D7E"/>
    <w:multiLevelType w:val="hybridMultilevel"/>
    <w:tmpl w:val="BD6A0D7A"/>
    <w:lvl w:ilvl="0" w:tplc="1FA08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B429F8"/>
    <w:multiLevelType w:val="hybridMultilevel"/>
    <w:tmpl w:val="A00EDF8A"/>
    <w:lvl w:ilvl="0" w:tplc="D0CA708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EA32D9"/>
    <w:multiLevelType w:val="hybridMultilevel"/>
    <w:tmpl w:val="4CB0578A"/>
    <w:lvl w:ilvl="0" w:tplc="56846C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5"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7AED18BC"/>
    <w:multiLevelType w:val="hybridMultilevel"/>
    <w:tmpl w:val="306E35D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8" w15:restartNumberingAfterBreak="0">
    <w:nsid w:val="7BED18BC"/>
    <w:multiLevelType w:val="multilevel"/>
    <w:tmpl w:val="BB8ED38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05893338">
    <w:abstractNumId w:val="28"/>
  </w:num>
  <w:num w:numId="2" w16cid:durableId="878935571">
    <w:abstractNumId w:val="25"/>
  </w:num>
  <w:num w:numId="3" w16cid:durableId="620261958">
    <w:abstractNumId w:val="15"/>
  </w:num>
  <w:num w:numId="4" w16cid:durableId="269360986">
    <w:abstractNumId w:val="11"/>
  </w:num>
  <w:num w:numId="5" w16cid:durableId="682635531">
    <w:abstractNumId w:val="29"/>
  </w:num>
  <w:num w:numId="6" w16cid:durableId="386227443">
    <w:abstractNumId w:val="23"/>
  </w:num>
  <w:num w:numId="7" w16cid:durableId="291133186">
    <w:abstractNumId w:val="27"/>
  </w:num>
  <w:num w:numId="8" w16cid:durableId="953558116">
    <w:abstractNumId w:val="20"/>
  </w:num>
  <w:num w:numId="9" w16cid:durableId="755908142">
    <w:abstractNumId w:val="10"/>
  </w:num>
  <w:num w:numId="10" w16cid:durableId="1820879054">
    <w:abstractNumId w:val="28"/>
  </w:num>
  <w:num w:numId="11" w16cid:durableId="1073240166">
    <w:abstractNumId w:val="28"/>
  </w:num>
  <w:num w:numId="12" w16cid:durableId="443580207">
    <w:abstractNumId w:val="26"/>
  </w:num>
  <w:num w:numId="13" w16cid:durableId="70977278">
    <w:abstractNumId w:val="7"/>
  </w:num>
  <w:num w:numId="14" w16cid:durableId="2022002404">
    <w:abstractNumId w:val="0"/>
  </w:num>
  <w:num w:numId="15" w16cid:durableId="534195666">
    <w:abstractNumId w:val="28"/>
  </w:num>
  <w:num w:numId="16" w16cid:durableId="856121459">
    <w:abstractNumId w:val="28"/>
  </w:num>
  <w:num w:numId="17" w16cid:durableId="498811475">
    <w:abstractNumId w:val="21"/>
  </w:num>
  <w:num w:numId="18" w16cid:durableId="1140615337">
    <w:abstractNumId w:val="14"/>
  </w:num>
  <w:num w:numId="19" w16cid:durableId="1906185447">
    <w:abstractNumId w:val="16"/>
  </w:num>
  <w:num w:numId="20" w16cid:durableId="2129546095">
    <w:abstractNumId w:val="6"/>
  </w:num>
  <w:num w:numId="21" w16cid:durableId="176777877">
    <w:abstractNumId w:val="17"/>
  </w:num>
  <w:num w:numId="22" w16cid:durableId="1492794584">
    <w:abstractNumId w:val="28"/>
  </w:num>
  <w:num w:numId="23" w16cid:durableId="1698844962">
    <w:abstractNumId w:val="28"/>
  </w:num>
  <w:num w:numId="24" w16cid:durableId="1425805177">
    <w:abstractNumId w:val="12"/>
  </w:num>
  <w:num w:numId="25" w16cid:durableId="1584799002">
    <w:abstractNumId w:val="18"/>
  </w:num>
  <w:num w:numId="26" w16cid:durableId="52775802">
    <w:abstractNumId w:val="13"/>
  </w:num>
  <w:num w:numId="27" w16cid:durableId="502820385">
    <w:abstractNumId w:val="2"/>
  </w:num>
  <w:num w:numId="28" w16cid:durableId="1036543267">
    <w:abstractNumId w:val="5"/>
  </w:num>
  <w:num w:numId="29" w16cid:durableId="1241062936">
    <w:abstractNumId w:val="3"/>
  </w:num>
  <w:num w:numId="30" w16cid:durableId="611864644">
    <w:abstractNumId w:val="9"/>
  </w:num>
  <w:num w:numId="31" w16cid:durableId="192992152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185710949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35085277">
    <w:abstractNumId w:val="28"/>
  </w:num>
  <w:num w:numId="34" w16cid:durableId="868224909">
    <w:abstractNumId w:val="19"/>
  </w:num>
  <w:num w:numId="35" w16cid:durableId="1210994307">
    <w:abstractNumId w:val="28"/>
  </w:num>
  <w:num w:numId="36" w16cid:durableId="1478498013">
    <w:abstractNumId w:val="24"/>
  </w:num>
  <w:num w:numId="37" w16cid:durableId="244072969">
    <w:abstractNumId w:val="24"/>
  </w:num>
  <w:num w:numId="38" w16cid:durableId="55054991">
    <w:abstractNumId w:val="24"/>
  </w:num>
  <w:num w:numId="39" w16cid:durableId="1843739494">
    <w:abstractNumId w:val="22"/>
  </w:num>
  <w:num w:numId="40" w16cid:durableId="1130710443">
    <w:abstractNumId w:val="8"/>
  </w:num>
  <w:num w:numId="41" w16cid:durableId="1463617366">
    <w:abstractNumId w:val="28"/>
  </w:num>
  <w:num w:numId="42" w16cid:durableId="207103351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2DB1"/>
    <w:rsid w:val="00002802"/>
    <w:rsid w:val="0000292F"/>
    <w:rsid w:val="00004B36"/>
    <w:rsid w:val="00006589"/>
    <w:rsid w:val="0001213C"/>
    <w:rsid w:val="00012761"/>
    <w:rsid w:val="000130E4"/>
    <w:rsid w:val="00013E20"/>
    <w:rsid w:val="000154EC"/>
    <w:rsid w:val="0001573F"/>
    <w:rsid w:val="0001651E"/>
    <w:rsid w:val="00020439"/>
    <w:rsid w:val="000219DB"/>
    <w:rsid w:val="00021C1D"/>
    <w:rsid w:val="00022DDF"/>
    <w:rsid w:val="00022F72"/>
    <w:rsid w:val="0002487F"/>
    <w:rsid w:val="00025BEA"/>
    <w:rsid w:val="00026CFC"/>
    <w:rsid w:val="000271D4"/>
    <w:rsid w:val="00027369"/>
    <w:rsid w:val="00027B55"/>
    <w:rsid w:val="00027FDF"/>
    <w:rsid w:val="00032596"/>
    <w:rsid w:val="0003365E"/>
    <w:rsid w:val="00033F2F"/>
    <w:rsid w:val="00034634"/>
    <w:rsid w:val="00035375"/>
    <w:rsid w:val="00035AF9"/>
    <w:rsid w:val="00043406"/>
    <w:rsid w:val="00043D20"/>
    <w:rsid w:val="0004410A"/>
    <w:rsid w:val="0004454F"/>
    <w:rsid w:val="00044568"/>
    <w:rsid w:val="00045775"/>
    <w:rsid w:val="00045A53"/>
    <w:rsid w:val="0004775F"/>
    <w:rsid w:val="000479D0"/>
    <w:rsid w:val="00050D47"/>
    <w:rsid w:val="0005108B"/>
    <w:rsid w:val="00051696"/>
    <w:rsid w:val="00053E1D"/>
    <w:rsid w:val="00054C73"/>
    <w:rsid w:val="00056E51"/>
    <w:rsid w:val="00057607"/>
    <w:rsid w:val="00057BE6"/>
    <w:rsid w:val="0006572B"/>
    <w:rsid w:val="000662D0"/>
    <w:rsid w:val="00066790"/>
    <w:rsid w:val="00067489"/>
    <w:rsid w:val="0007010F"/>
    <w:rsid w:val="00070464"/>
    <w:rsid w:val="00072A06"/>
    <w:rsid w:val="00074D97"/>
    <w:rsid w:val="000752AE"/>
    <w:rsid w:val="00076A63"/>
    <w:rsid w:val="000777D4"/>
    <w:rsid w:val="000779ED"/>
    <w:rsid w:val="0008104E"/>
    <w:rsid w:val="00081C71"/>
    <w:rsid w:val="00081E5C"/>
    <w:rsid w:val="00082CC9"/>
    <w:rsid w:val="000832BD"/>
    <w:rsid w:val="00083533"/>
    <w:rsid w:val="00083926"/>
    <w:rsid w:val="00087D37"/>
    <w:rsid w:val="00087F3A"/>
    <w:rsid w:val="00091037"/>
    <w:rsid w:val="00091C39"/>
    <w:rsid w:val="00092310"/>
    <w:rsid w:val="00092734"/>
    <w:rsid w:val="00093414"/>
    <w:rsid w:val="000940B9"/>
    <w:rsid w:val="000977BA"/>
    <w:rsid w:val="000A29A3"/>
    <w:rsid w:val="000A3517"/>
    <w:rsid w:val="000A3A6B"/>
    <w:rsid w:val="000A4F53"/>
    <w:rsid w:val="000A4F57"/>
    <w:rsid w:val="000A6B32"/>
    <w:rsid w:val="000A7DB4"/>
    <w:rsid w:val="000B0D73"/>
    <w:rsid w:val="000B3478"/>
    <w:rsid w:val="000B6F47"/>
    <w:rsid w:val="000B70F8"/>
    <w:rsid w:val="000B7F2E"/>
    <w:rsid w:val="000C0051"/>
    <w:rsid w:val="000C040B"/>
    <w:rsid w:val="000C16A6"/>
    <w:rsid w:val="000C1B62"/>
    <w:rsid w:val="000C3E89"/>
    <w:rsid w:val="000C4AB8"/>
    <w:rsid w:val="000C4F4C"/>
    <w:rsid w:val="000C511F"/>
    <w:rsid w:val="000C52D0"/>
    <w:rsid w:val="000C5D06"/>
    <w:rsid w:val="000C7683"/>
    <w:rsid w:val="000C7720"/>
    <w:rsid w:val="000D1E8D"/>
    <w:rsid w:val="000D36F9"/>
    <w:rsid w:val="000D3702"/>
    <w:rsid w:val="000D3FB0"/>
    <w:rsid w:val="000D4E31"/>
    <w:rsid w:val="000D4EF8"/>
    <w:rsid w:val="000D59ED"/>
    <w:rsid w:val="000D6364"/>
    <w:rsid w:val="000D6773"/>
    <w:rsid w:val="000D77F3"/>
    <w:rsid w:val="000E0C4A"/>
    <w:rsid w:val="000E0D14"/>
    <w:rsid w:val="000E18A7"/>
    <w:rsid w:val="000E2728"/>
    <w:rsid w:val="000E2C9D"/>
    <w:rsid w:val="000E3830"/>
    <w:rsid w:val="000E3DFA"/>
    <w:rsid w:val="000E44D5"/>
    <w:rsid w:val="000E479C"/>
    <w:rsid w:val="000E51C2"/>
    <w:rsid w:val="000F2AE4"/>
    <w:rsid w:val="000F3A95"/>
    <w:rsid w:val="000F53AD"/>
    <w:rsid w:val="000F6FF4"/>
    <w:rsid w:val="000F7DA1"/>
    <w:rsid w:val="00100676"/>
    <w:rsid w:val="00104D9F"/>
    <w:rsid w:val="001060C3"/>
    <w:rsid w:val="0010728B"/>
    <w:rsid w:val="00107344"/>
    <w:rsid w:val="0011099D"/>
    <w:rsid w:val="00111156"/>
    <w:rsid w:val="001118BF"/>
    <w:rsid w:val="001130C4"/>
    <w:rsid w:val="001133A0"/>
    <w:rsid w:val="0011346C"/>
    <w:rsid w:val="00116834"/>
    <w:rsid w:val="00116FB2"/>
    <w:rsid w:val="001174D4"/>
    <w:rsid w:val="001209A1"/>
    <w:rsid w:val="00120B00"/>
    <w:rsid w:val="001215A3"/>
    <w:rsid w:val="00121F20"/>
    <w:rsid w:val="001222A1"/>
    <w:rsid w:val="00124522"/>
    <w:rsid w:val="001253F9"/>
    <w:rsid w:val="001258F4"/>
    <w:rsid w:val="00125CFB"/>
    <w:rsid w:val="00126A56"/>
    <w:rsid w:val="001274BE"/>
    <w:rsid w:val="0013032D"/>
    <w:rsid w:val="00131765"/>
    <w:rsid w:val="00132DC8"/>
    <w:rsid w:val="0013493C"/>
    <w:rsid w:val="00134DB8"/>
    <w:rsid w:val="00135D4A"/>
    <w:rsid w:val="00136E73"/>
    <w:rsid w:val="00143908"/>
    <w:rsid w:val="00144DE2"/>
    <w:rsid w:val="001474FF"/>
    <w:rsid w:val="00147BDD"/>
    <w:rsid w:val="0015073F"/>
    <w:rsid w:val="00150A99"/>
    <w:rsid w:val="00150F9F"/>
    <w:rsid w:val="00151D17"/>
    <w:rsid w:val="00151EAC"/>
    <w:rsid w:val="00152130"/>
    <w:rsid w:val="0015326C"/>
    <w:rsid w:val="00153479"/>
    <w:rsid w:val="00154359"/>
    <w:rsid w:val="001549A6"/>
    <w:rsid w:val="00155E07"/>
    <w:rsid w:val="0015750C"/>
    <w:rsid w:val="00160A71"/>
    <w:rsid w:val="00160D31"/>
    <w:rsid w:val="00160FD8"/>
    <w:rsid w:val="00163279"/>
    <w:rsid w:val="001640BF"/>
    <w:rsid w:val="0016577A"/>
    <w:rsid w:val="0016767F"/>
    <w:rsid w:val="001678D3"/>
    <w:rsid w:val="00170737"/>
    <w:rsid w:val="00170AF4"/>
    <w:rsid w:val="001711F6"/>
    <w:rsid w:val="00171E75"/>
    <w:rsid w:val="00172579"/>
    <w:rsid w:val="001727EA"/>
    <w:rsid w:val="00173446"/>
    <w:rsid w:val="00173D6D"/>
    <w:rsid w:val="0017444E"/>
    <w:rsid w:val="001772CE"/>
    <w:rsid w:val="001820FF"/>
    <w:rsid w:val="00182657"/>
    <w:rsid w:val="001827B5"/>
    <w:rsid w:val="001829C3"/>
    <w:rsid w:val="00183DE1"/>
    <w:rsid w:val="00193146"/>
    <w:rsid w:val="001938A0"/>
    <w:rsid w:val="001951E8"/>
    <w:rsid w:val="00195810"/>
    <w:rsid w:val="001A037B"/>
    <w:rsid w:val="001A063A"/>
    <w:rsid w:val="001A0E8E"/>
    <w:rsid w:val="001A26E2"/>
    <w:rsid w:val="001A2D46"/>
    <w:rsid w:val="001A38C5"/>
    <w:rsid w:val="001A38EE"/>
    <w:rsid w:val="001A3FEF"/>
    <w:rsid w:val="001A45D1"/>
    <w:rsid w:val="001A4B28"/>
    <w:rsid w:val="001A52C3"/>
    <w:rsid w:val="001A5D97"/>
    <w:rsid w:val="001A6AA1"/>
    <w:rsid w:val="001A7C42"/>
    <w:rsid w:val="001B040A"/>
    <w:rsid w:val="001B2A81"/>
    <w:rsid w:val="001B3A08"/>
    <w:rsid w:val="001B44BB"/>
    <w:rsid w:val="001B5B8F"/>
    <w:rsid w:val="001B70F5"/>
    <w:rsid w:val="001C02C0"/>
    <w:rsid w:val="001C0953"/>
    <w:rsid w:val="001C1214"/>
    <w:rsid w:val="001C557E"/>
    <w:rsid w:val="001C5BC6"/>
    <w:rsid w:val="001C6E20"/>
    <w:rsid w:val="001D4D78"/>
    <w:rsid w:val="001D565A"/>
    <w:rsid w:val="001E191D"/>
    <w:rsid w:val="001E1BC6"/>
    <w:rsid w:val="001E25B2"/>
    <w:rsid w:val="001E25DB"/>
    <w:rsid w:val="001E2DAE"/>
    <w:rsid w:val="001E2DE9"/>
    <w:rsid w:val="001E4545"/>
    <w:rsid w:val="001E4ACA"/>
    <w:rsid w:val="001E58EB"/>
    <w:rsid w:val="001E6940"/>
    <w:rsid w:val="001E7D20"/>
    <w:rsid w:val="001E7DF8"/>
    <w:rsid w:val="001F12E6"/>
    <w:rsid w:val="001F1896"/>
    <w:rsid w:val="001F2CB1"/>
    <w:rsid w:val="001F2D90"/>
    <w:rsid w:val="001F4B79"/>
    <w:rsid w:val="001F587C"/>
    <w:rsid w:val="001F5FDB"/>
    <w:rsid w:val="001F638C"/>
    <w:rsid w:val="001F7A18"/>
    <w:rsid w:val="0020158B"/>
    <w:rsid w:val="00202A76"/>
    <w:rsid w:val="00203994"/>
    <w:rsid w:val="00203EF2"/>
    <w:rsid w:val="0020408F"/>
    <w:rsid w:val="00204A74"/>
    <w:rsid w:val="002060AD"/>
    <w:rsid w:val="0021053C"/>
    <w:rsid w:val="0021181D"/>
    <w:rsid w:val="00215501"/>
    <w:rsid w:val="0021628C"/>
    <w:rsid w:val="00216C8A"/>
    <w:rsid w:val="00220357"/>
    <w:rsid w:val="0022149D"/>
    <w:rsid w:val="002215D6"/>
    <w:rsid w:val="00221B86"/>
    <w:rsid w:val="002220A8"/>
    <w:rsid w:val="0022229B"/>
    <w:rsid w:val="00225BA0"/>
    <w:rsid w:val="00225C69"/>
    <w:rsid w:val="002311AE"/>
    <w:rsid w:val="0023219E"/>
    <w:rsid w:val="00232545"/>
    <w:rsid w:val="00232A17"/>
    <w:rsid w:val="00233881"/>
    <w:rsid w:val="00233929"/>
    <w:rsid w:val="00233DB1"/>
    <w:rsid w:val="0023452D"/>
    <w:rsid w:val="00235D77"/>
    <w:rsid w:val="002368F6"/>
    <w:rsid w:val="00236A78"/>
    <w:rsid w:val="002419DF"/>
    <w:rsid w:val="002473C3"/>
    <w:rsid w:val="00247A3D"/>
    <w:rsid w:val="00252D32"/>
    <w:rsid w:val="002543DB"/>
    <w:rsid w:val="00254855"/>
    <w:rsid w:val="00257344"/>
    <w:rsid w:val="00257888"/>
    <w:rsid w:val="00257C42"/>
    <w:rsid w:val="00257F82"/>
    <w:rsid w:val="00257FB5"/>
    <w:rsid w:val="0026155B"/>
    <w:rsid w:val="00263B0F"/>
    <w:rsid w:val="00263EFB"/>
    <w:rsid w:val="00265771"/>
    <w:rsid w:val="00265934"/>
    <w:rsid w:val="00266F2D"/>
    <w:rsid w:val="00270900"/>
    <w:rsid w:val="0027095C"/>
    <w:rsid w:val="002713B5"/>
    <w:rsid w:val="002714E2"/>
    <w:rsid w:val="00271A19"/>
    <w:rsid w:val="00272C05"/>
    <w:rsid w:val="00273256"/>
    <w:rsid w:val="00274B59"/>
    <w:rsid w:val="00276B1D"/>
    <w:rsid w:val="002770DC"/>
    <w:rsid w:val="00277596"/>
    <w:rsid w:val="00280F40"/>
    <w:rsid w:val="00282D58"/>
    <w:rsid w:val="00283327"/>
    <w:rsid w:val="002844D0"/>
    <w:rsid w:val="00284B24"/>
    <w:rsid w:val="0028516B"/>
    <w:rsid w:val="00285171"/>
    <w:rsid w:val="002857F0"/>
    <w:rsid w:val="002871FA"/>
    <w:rsid w:val="00290751"/>
    <w:rsid w:val="002924C6"/>
    <w:rsid w:val="002925B6"/>
    <w:rsid w:val="00293C58"/>
    <w:rsid w:val="002964B6"/>
    <w:rsid w:val="002A028E"/>
    <w:rsid w:val="002A06AB"/>
    <w:rsid w:val="002A22E1"/>
    <w:rsid w:val="002A62C8"/>
    <w:rsid w:val="002A65E5"/>
    <w:rsid w:val="002A7EF7"/>
    <w:rsid w:val="002B06E7"/>
    <w:rsid w:val="002B076B"/>
    <w:rsid w:val="002B2066"/>
    <w:rsid w:val="002B571A"/>
    <w:rsid w:val="002B6194"/>
    <w:rsid w:val="002B746E"/>
    <w:rsid w:val="002C1047"/>
    <w:rsid w:val="002C14BB"/>
    <w:rsid w:val="002C1538"/>
    <w:rsid w:val="002C2386"/>
    <w:rsid w:val="002C68AD"/>
    <w:rsid w:val="002C6E49"/>
    <w:rsid w:val="002C7079"/>
    <w:rsid w:val="002D0EBC"/>
    <w:rsid w:val="002D1120"/>
    <w:rsid w:val="002D12A2"/>
    <w:rsid w:val="002D1384"/>
    <w:rsid w:val="002D28E8"/>
    <w:rsid w:val="002D3E99"/>
    <w:rsid w:val="002D5D35"/>
    <w:rsid w:val="002D5DE3"/>
    <w:rsid w:val="002D71A3"/>
    <w:rsid w:val="002E29C4"/>
    <w:rsid w:val="002E350E"/>
    <w:rsid w:val="002E3C70"/>
    <w:rsid w:val="002E3CC9"/>
    <w:rsid w:val="002E43C7"/>
    <w:rsid w:val="002E49CC"/>
    <w:rsid w:val="002E615A"/>
    <w:rsid w:val="002E6A70"/>
    <w:rsid w:val="002E7DAC"/>
    <w:rsid w:val="002F119F"/>
    <w:rsid w:val="002F1CA6"/>
    <w:rsid w:val="002F305A"/>
    <w:rsid w:val="002F320C"/>
    <w:rsid w:val="002F471F"/>
    <w:rsid w:val="002F5A36"/>
    <w:rsid w:val="002F6128"/>
    <w:rsid w:val="002F6A35"/>
    <w:rsid w:val="002F7A62"/>
    <w:rsid w:val="00302DB1"/>
    <w:rsid w:val="00302EB2"/>
    <w:rsid w:val="0030305B"/>
    <w:rsid w:val="0030311B"/>
    <w:rsid w:val="00305C5A"/>
    <w:rsid w:val="00307063"/>
    <w:rsid w:val="00310636"/>
    <w:rsid w:val="00310F1F"/>
    <w:rsid w:val="00311816"/>
    <w:rsid w:val="0031285D"/>
    <w:rsid w:val="00312F27"/>
    <w:rsid w:val="003137C8"/>
    <w:rsid w:val="00313C8A"/>
    <w:rsid w:val="00315060"/>
    <w:rsid w:val="003157C5"/>
    <w:rsid w:val="00315A49"/>
    <w:rsid w:val="00316BEA"/>
    <w:rsid w:val="00317C5C"/>
    <w:rsid w:val="00317CD3"/>
    <w:rsid w:val="00320304"/>
    <w:rsid w:val="00321B20"/>
    <w:rsid w:val="00322EAD"/>
    <w:rsid w:val="003251DC"/>
    <w:rsid w:val="00325694"/>
    <w:rsid w:val="00325DEE"/>
    <w:rsid w:val="00325EB4"/>
    <w:rsid w:val="003260F4"/>
    <w:rsid w:val="00327D0D"/>
    <w:rsid w:val="003314C0"/>
    <w:rsid w:val="00331B19"/>
    <w:rsid w:val="00331D4C"/>
    <w:rsid w:val="0033204C"/>
    <w:rsid w:val="00333678"/>
    <w:rsid w:val="00336269"/>
    <w:rsid w:val="00341B33"/>
    <w:rsid w:val="00342037"/>
    <w:rsid w:val="00342228"/>
    <w:rsid w:val="0034232A"/>
    <w:rsid w:val="0034338A"/>
    <w:rsid w:val="00343C12"/>
    <w:rsid w:val="00343C4A"/>
    <w:rsid w:val="0034415B"/>
    <w:rsid w:val="00345B2D"/>
    <w:rsid w:val="00345FC7"/>
    <w:rsid w:val="00346342"/>
    <w:rsid w:val="00346782"/>
    <w:rsid w:val="00346E37"/>
    <w:rsid w:val="003474A3"/>
    <w:rsid w:val="00350D70"/>
    <w:rsid w:val="00352ECE"/>
    <w:rsid w:val="003532ED"/>
    <w:rsid w:val="0035360B"/>
    <w:rsid w:val="0035452E"/>
    <w:rsid w:val="00355776"/>
    <w:rsid w:val="00356011"/>
    <w:rsid w:val="003565E0"/>
    <w:rsid w:val="00356765"/>
    <w:rsid w:val="0036151E"/>
    <w:rsid w:val="00361D42"/>
    <w:rsid w:val="00362931"/>
    <w:rsid w:val="00362AE2"/>
    <w:rsid w:val="003642A8"/>
    <w:rsid w:val="00365DD3"/>
    <w:rsid w:val="00365E21"/>
    <w:rsid w:val="003672B9"/>
    <w:rsid w:val="003674D7"/>
    <w:rsid w:val="00370249"/>
    <w:rsid w:val="00372077"/>
    <w:rsid w:val="00372D7E"/>
    <w:rsid w:val="00373F8C"/>
    <w:rsid w:val="00375786"/>
    <w:rsid w:val="00376D91"/>
    <w:rsid w:val="00380599"/>
    <w:rsid w:val="003808BC"/>
    <w:rsid w:val="00380FB5"/>
    <w:rsid w:val="00383E39"/>
    <w:rsid w:val="00384776"/>
    <w:rsid w:val="00385FEF"/>
    <w:rsid w:val="00386AE8"/>
    <w:rsid w:val="00386C1D"/>
    <w:rsid w:val="00390270"/>
    <w:rsid w:val="003906B6"/>
    <w:rsid w:val="003906D1"/>
    <w:rsid w:val="00390D9F"/>
    <w:rsid w:val="003916B8"/>
    <w:rsid w:val="0039193C"/>
    <w:rsid w:val="00391ABE"/>
    <w:rsid w:val="003937EC"/>
    <w:rsid w:val="003A02D4"/>
    <w:rsid w:val="003A0362"/>
    <w:rsid w:val="003A401E"/>
    <w:rsid w:val="003A4B53"/>
    <w:rsid w:val="003A7BAF"/>
    <w:rsid w:val="003B0282"/>
    <w:rsid w:val="003B098F"/>
    <w:rsid w:val="003B31C4"/>
    <w:rsid w:val="003B3582"/>
    <w:rsid w:val="003B361B"/>
    <w:rsid w:val="003B5B09"/>
    <w:rsid w:val="003B79FD"/>
    <w:rsid w:val="003C02F3"/>
    <w:rsid w:val="003C070C"/>
    <w:rsid w:val="003C19DB"/>
    <w:rsid w:val="003C1F72"/>
    <w:rsid w:val="003C22E8"/>
    <w:rsid w:val="003C30BA"/>
    <w:rsid w:val="003C3296"/>
    <w:rsid w:val="003C5460"/>
    <w:rsid w:val="003C60A1"/>
    <w:rsid w:val="003C67FF"/>
    <w:rsid w:val="003C704F"/>
    <w:rsid w:val="003C78E7"/>
    <w:rsid w:val="003D249F"/>
    <w:rsid w:val="003D3401"/>
    <w:rsid w:val="003D3C5A"/>
    <w:rsid w:val="003D3F1B"/>
    <w:rsid w:val="003D42D9"/>
    <w:rsid w:val="003D45C8"/>
    <w:rsid w:val="003D6A4A"/>
    <w:rsid w:val="003D7BA4"/>
    <w:rsid w:val="003E1B4A"/>
    <w:rsid w:val="003E1F55"/>
    <w:rsid w:val="003E373E"/>
    <w:rsid w:val="003E3FE5"/>
    <w:rsid w:val="003E4111"/>
    <w:rsid w:val="003E62B7"/>
    <w:rsid w:val="003E6F13"/>
    <w:rsid w:val="003E7E09"/>
    <w:rsid w:val="003E7F6C"/>
    <w:rsid w:val="003F3073"/>
    <w:rsid w:val="003F30CF"/>
    <w:rsid w:val="003F4727"/>
    <w:rsid w:val="003F59CE"/>
    <w:rsid w:val="003F62D7"/>
    <w:rsid w:val="003F7191"/>
    <w:rsid w:val="003F7FEA"/>
    <w:rsid w:val="00403D6C"/>
    <w:rsid w:val="00404A8C"/>
    <w:rsid w:val="004063F3"/>
    <w:rsid w:val="00406AE0"/>
    <w:rsid w:val="00406B16"/>
    <w:rsid w:val="00407B12"/>
    <w:rsid w:val="0041051D"/>
    <w:rsid w:val="0041080A"/>
    <w:rsid w:val="004114AB"/>
    <w:rsid w:val="00411CF0"/>
    <w:rsid w:val="004123A7"/>
    <w:rsid w:val="004125E8"/>
    <w:rsid w:val="00415203"/>
    <w:rsid w:val="004156FE"/>
    <w:rsid w:val="004174E8"/>
    <w:rsid w:val="004208AB"/>
    <w:rsid w:val="0042200A"/>
    <w:rsid w:val="004224EF"/>
    <w:rsid w:val="00423A8D"/>
    <w:rsid w:val="00424294"/>
    <w:rsid w:val="00424C95"/>
    <w:rsid w:val="00425FDE"/>
    <w:rsid w:val="0042653D"/>
    <w:rsid w:val="00426C6C"/>
    <w:rsid w:val="0043245F"/>
    <w:rsid w:val="004340D1"/>
    <w:rsid w:val="00436809"/>
    <w:rsid w:val="00436C20"/>
    <w:rsid w:val="00436EDD"/>
    <w:rsid w:val="00441AC6"/>
    <w:rsid w:val="00441ECF"/>
    <w:rsid w:val="00443486"/>
    <w:rsid w:val="004463BB"/>
    <w:rsid w:val="00450B06"/>
    <w:rsid w:val="00450DF4"/>
    <w:rsid w:val="00453740"/>
    <w:rsid w:val="00460851"/>
    <w:rsid w:val="00460C10"/>
    <w:rsid w:val="004634B5"/>
    <w:rsid w:val="00463A90"/>
    <w:rsid w:val="00464CE6"/>
    <w:rsid w:val="004667AE"/>
    <w:rsid w:val="00470731"/>
    <w:rsid w:val="00470EC8"/>
    <w:rsid w:val="00471341"/>
    <w:rsid w:val="00472C2B"/>
    <w:rsid w:val="004732BE"/>
    <w:rsid w:val="0047376F"/>
    <w:rsid w:val="00473E21"/>
    <w:rsid w:val="0047431D"/>
    <w:rsid w:val="0047560E"/>
    <w:rsid w:val="00476C81"/>
    <w:rsid w:val="00480917"/>
    <w:rsid w:val="00480BB3"/>
    <w:rsid w:val="00481BCC"/>
    <w:rsid w:val="0048397E"/>
    <w:rsid w:val="00483FE3"/>
    <w:rsid w:val="004849FF"/>
    <w:rsid w:val="00485A82"/>
    <w:rsid w:val="00490EC7"/>
    <w:rsid w:val="00491271"/>
    <w:rsid w:val="004914EA"/>
    <w:rsid w:val="00492B79"/>
    <w:rsid w:val="00493FC8"/>
    <w:rsid w:val="004978A0"/>
    <w:rsid w:val="004A12A4"/>
    <w:rsid w:val="004A1538"/>
    <w:rsid w:val="004A1C84"/>
    <w:rsid w:val="004A3BA2"/>
    <w:rsid w:val="004A4701"/>
    <w:rsid w:val="004A48D4"/>
    <w:rsid w:val="004A517F"/>
    <w:rsid w:val="004A5796"/>
    <w:rsid w:val="004A5DCC"/>
    <w:rsid w:val="004A6363"/>
    <w:rsid w:val="004A6BED"/>
    <w:rsid w:val="004A6D25"/>
    <w:rsid w:val="004A7D6E"/>
    <w:rsid w:val="004B2B2D"/>
    <w:rsid w:val="004B2FD4"/>
    <w:rsid w:val="004B4117"/>
    <w:rsid w:val="004B4179"/>
    <w:rsid w:val="004B4580"/>
    <w:rsid w:val="004C23A5"/>
    <w:rsid w:val="004C30BB"/>
    <w:rsid w:val="004C333A"/>
    <w:rsid w:val="004C3A83"/>
    <w:rsid w:val="004C721C"/>
    <w:rsid w:val="004D0072"/>
    <w:rsid w:val="004D0EAC"/>
    <w:rsid w:val="004D0FA9"/>
    <w:rsid w:val="004D139E"/>
    <w:rsid w:val="004D1BF6"/>
    <w:rsid w:val="004D24C4"/>
    <w:rsid w:val="004D3EAA"/>
    <w:rsid w:val="004D44BE"/>
    <w:rsid w:val="004D52B5"/>
    <w:rsid w:val="004D55E0"/>
    <w:rsid w:val="004D6891"/>
    <w:rsid w:val="004D6B4F"/>
    <w:rsid w:val="004D7A41"/>
    <w:rsid w:val="004E05CE"/>
    <w:rsid w:val="004E0FAE"/>
    <w:rsid w:val="004E3B28"/>
    <w:rsid w:val="004E3EDF"/>
    <w:rsid w:val="004E4D3D"/>
    <w:rsid w:val="004E657B"/>
    <w:rsid w:val="004E786E"/>
    <w:rsid w:val="004E78C6"/>
    <w:rsid w:val="004F0F56"/>
    <w:rsid w:val="004F1550"/>
    <w:rsid w:val="004F5FA9"/>
    <w:rsid w:val="004F7B38"/>
    <w:rsid w:val="00500AA2"/>
    <w:rsid w:val="0050313A"/>
    <w:rsid w:val="00506002"/>
    <w:rsid w:val="00506A5F"/>
    <w:rsid w:val="00506E9C"/>
    <w:rsid w:val="0050731A"/>
    <w:rsid w:val="005101B2"/>
    <w:rsid w:val="00511C17"/>
    <w:rsid w:val="0051241E"/>
    <w:rsid w:val="00512F1B"/>
    <w:rsid w:val="005155F7"/>
    <w:rsid w:val="0051599E"/>
    <w:rsid w:val="005218BA"/>
    <w:rsid w:val="005226BA"/>
    <w:rsid w:val="00522988"/>
    <w:rsid w:val="00522C6F"/>
    <w:rsid w:val="00523108"/>
    <w:rsid w:val="005234F3"/>
    <w:rsid w:val="00524B02"/>
    <w:rsid w:val="005257BB"/>
    <w:rsid w:val="00526C62"/>
    <w:rsid w:val="005305F1"/>
    <w:rsid w:val="00534747"/>
    <w:rsid w:val="00534F6B"/>
    <w:rsid w:val="005350BC"/>
    <w:rsid w:val="00535A33"/>
    <w:rsid w:val="00537072"/>
    <w:rsid w:val="00537D5A"/>
    <w:rsid w:val="005400FC"/>
    <w:rsid w:val="00540942"/>
    <w:rsid w:val="00540D60"/>
    <w:rsid w:val="00540FF9"/>
    <w:rsid w:val="00541121"/>
    <w:rsid w:val="00541B06"/>
    <w:rsid w:val="005429A5"/>
    <w:rsid w:val="0054310A"/>
    <w:rsid w:val="00543A39"/>
    <w:rsid w:val="005440CE"/>
    <w:rsid w:val="00544B1C"/>
    <w:rsid w:val="00544F64"/>
    <w:rsid w:val="005450F2"/>
    <w:rsid w:val="0054529A"/>
    <w:rsid w:val="00545465"/>
    <w:rsid w:val="0054580D"/>
    <w:rsid w:val="005462C4"/>
    <w:rsid w:val="00546433"/>
    <w:rsid w:val="00546506"/>
    <w:rsid w:val="00546920"/>
    <w:rsid w:val="00546D10"/>
    <w:rsid w:val="00546ED6"/>
    <w:rsid w:val="00550450"/>
    <w:rsid w:val="0055113A"/>
    <w:rsid w:val="00551294"/>
    <w:rsid w:val="00552C46"/>
    <w:rsid w:val="005530E2"/>
    <w:rsid w:val="00553177"/>
    <w:rsid w:val="0055459D"/>
    <w:rsid w:val="00554748"/>
    <w:rsid w:val="00555BEE"/>
    <w:rsid w:val="00557D9A"/>
    <w:rsid w:val="00561341"/>
    <w:rsid w:val="00561C71"/>
    <w:rsid w:val="00562F25"/>
    <w:rsid w:val="00563015"/>
    <w:rsid w:val="00563EF8"/>
    <w:rsid w:val="00564ED8"/>
    <w:rsid w:val="0056545C"/>
    <w:rsid w:val="005661D3"/>
    <w:rsid w:val="00567B03"/>
    <w:rsid w:val="00567E86"/>
    <w:rsid w:val="00571754"/>
    <w:rsid w:val="00571C4A"/>
    <w:rsid w:val="00571E4C"/>
    <w:rsid w:val="00573822"/>
    <w:rsid w:val="005824D9"/>
    <w:rsid w:val="00584983"/>
    <w:rsid w:val="005869C5"/>
    <w:rsid w:val="005874F7"/>
    <w:rsid w:val="005879BE"/>
    <w:rsid w:val="00591839"/>
    <w:rsid w:val="00591B8A"/>
    <w:rsid w:val="00591E34"/>
    <w:rsid w:val="00592158"/>
    <w:rsid w:val="00592B10"/>
    <w:rsid w:val="005939D5"/>
    <w:rsid w:val="00594234"/>
    <w:rsid w:val="0059470C"/>
    <w:rsid w:val="005976E2"/>
    <w:rsid w:val="00597F10"/>
    <w:rsid w:val="005A0954"/>
    <w:rsid w:val="005A0E15"/>
    <w:rsid w:val="005A0E85"/>
    <w:rsid w:val="005A151E"/>
    <w:rsid w:val="005A54CF"/>
    <w:rsid w:val="005A7CDA"/>
    <w:rsid w:val="005B02CF"/>
    <w:rsid w:val="005B25C1"/>
    <w:rsid w:val="005B3175"/>
    <w:rsid w:val="005B4149"/>
    <w:rsid w:val="005B4652"/>
    <w:rsid w:val="005B4A8C"/>
    <w:rsid w:val="005B4F9B"/>
    <w:rsid w:val="005B5F5A"/>
    <w:rsid w:val="005B633C"/>
    <w:rsid w:val="005B6AD5"/>
    <w:rsid w:val="005B7668"/>
    <w:rsid w:val="005C0981"/>
    <w:rsid w:val="005C54BA"/>
    <w:rsid w:val="005C57EE"/>
    <w:rsid w:val="005C6A78"/>
    <w:rsid w:val="005D0358"/>
    <w:rsid w:val="005D19B7"/>
    <w:rsid w:val="005D2528"/>
    <w:rsid w:val="005D4B1E"/>
    <w:rsid w:val="005D651B"/>
    <w:rsid w:val="005D7020"/>
    <w:rsid w:val="005D7AD0"/>
    <w:rsid w:val="005E01F5"/>
    <w:rsid w:val="005E0902"/>
    <w:rsid w:val="005E13AE"/>
    <w:rsid w:val="005E1B25"/>
    <w:rsid w:val="005E27F2"/>
    <w:rsid w:val="005E53E8"/>
    <w:rsid w:val="005E5495"/>
    <w:rsid w:val="005E7561"/>
    <w:rsid w:val="005F2C66"/>
    <w:rsid w:val="005F5C8A"/>
    <w:rsid w:val="005F5E08"/>
    <w:rsid w:val="005F7274"/>
    <w:rsid w:val="005F772D"/>
    <w:rsid w:val="005F7F2F"/>
    <w:rsid w:val="00600337"/>
    <w:rsid w:val="006010E2"/>
    <w:rsid w:val="0060198A"/>
    <w:rsid w:val="00602212"/>
    <w:rsid w:val="006023EA"/>
    <w:rsid w:val="0060363B"/>
    <w:rsid w:val="00603A22"/>
    <w:rsid w:val="006047D8"/>
    <w:rsid w:val="00604C0D"/>
    <w:rsid w:val="00605B40"/>
    <w:rsid w:val="00606031"/>
    <w:rsid w:val="00607A55"/>
    <w:rsid w:val="006107BA"/>
    <w:rsid w:val="00610F5A"/>
    <w:rsid w:val="00612779"/>
    <w:rsid w:val="006170E9"/>
    <w:rsid w:val="0061786D"/>
    <w:rsid w:val="0062007A"/>
    <w:rsid w:val="00620AB4"/>
    <w:rsid w:val="006213DF"/>
    <w:rsid w:val="00622F37"/>
    <w:rsid w:val="00624F75"/>
    <w:rsid w:val="00625B61"/>
    <w:rsid w:val="00625F96"/>
    <w:rsid w:val="00627AE9"/>
    <w:rsid w:val="00631818"/>
    <w:rsid w:val="0063308F"/>
    <w:rsid w:val="006346E7"/>
    <w:rsid w:val="00634B96"/>
    <w:rsid w:val="0063688C"/>
    <w:rsid w:val="00636EFA"/>
    <w:rsid w:val="0063701E"/>
    <w:rsid w:val="00637654"/>
    <w:rsid w:val="006402E8"/>
    <w:rsid w:val="006410F0"/>
    <w:rsid w:val="00642508"/>
    <w:rsid w:val="00642538"/>
    <w:rsid w:val="006442C9"/>
    <w:rsid w:val="006466D1"/>
    <w:rsid w:val="00646A9D"/>
    <w:rsid w:val="00647931"/>
    <w:rsid w:val="00647AC3"/>
    <w:rsid w:val="00647BDD"/>
    <w:rsid w:val="00650AD0"/>
    <w:rsid w:val="006512D9"/>
    <w:rsid w:val="006519B5"/>
    <w:rsid w:val="00654040"/>
    <w:rsid w:val="00655026"/>
    <w:rsid w:val="00655356"/>
    <w:rsid w:val="00660696"/>
    <w:rsid w:val="00660F7A"/>
    <w:rsid w:val="006622BF"/>
    <w:rsid w:val="00662787"/>
    <w:rsid w:val="00662CEE"/>
    <w:rsid w:val="00664D9D"/>
    <w:rsid w:val="00666861"/>
    <w:rsid w:val="00671E77"/>
    <w:rsid w:val="006725CA"/>
    <w:rsid w:val="00673BD4"/>
    <w:rsid w:val="00675624"/>
    <w:rsid w:val="006763A6"/>
    <w:rsid w:val="00677D35"/>
    <w:rsid w:val="006802FC"/>
    <w:rsid w:val="006807CD"/>
    <w:rsid w:val="00681A5D"/>
    <w:rsid w:val="0068270C"/>
    <w:rsid w:val="006829D1"/>
    <w:rsid w:val="00683D04"/>
    <w:rsid w:val="00684B41"/>
    <w:rsid w:val="00686011"/>
    <w:rsid w:val="006870AC"/>
    <w:rsid w:val="00687B06"/>
    <w:rsid w:val="006906A9"/>
    <w:rsid w:val="00690F79"/>
    <w:rsid w:val="00691793"/>
    <w:rsid w:val="00691B08"/>
    <w:rsid w:val="0069247C"/>
    <w:rsid w:val="00692AE6"/>
    <w:rsid w:val="00693930"/>
    <w:rsid w:val="00693E8E"/>
    <w:rsid w:val="00696CB8"/>
    <w:rsid w:val="006973DE"/>
    <w:rsid w:val="00697D90"/>
    <w:rsid w:val="006A0687"/>
    <w:rsid w:val="006A0CA6"/>
    <w:rsid w:val="006A12FF"/>
    <w:rsid w:val="006A2390"/>
    <w:rsid w:val="006A4980"/>
    <w:rsid w:val="006A5653"/>
    <w:rsid w:val="006A59FA"/>
    <w:rsid w:val="006A7957"/>
    <w:rsid w:val="006A79CD"/>
    <w:rsid w:val="006B04EB"/>
    <w:rsid w:val="006B156F"/>
    <w:rsid w:val="006B1648"/>
    <w:rsid w:val="006B3ED0"/>
    <w:rsid w:val="006B444A"/>
    <w:rsid w:val="006B4553"/>
    <w:rsid w:val="006B5062"/>
    <w:rsid w:val="006B5426"/>
    <w:rsid w:val="006B5BD2"/>
    <w:rsid w:val="006B7A13"/>
    <w:rsid w:val="006C09E0"/>
    <w:rsid w:val="006C1398"/>
    <w:rsid w:val="006C3075"/>
    <w:rsid w:val="006C335F"/>
    <w:rsid w:val="006C6EF2"/>
    <w:rsid w:val="006C71C5"/>
    <w:rsid w:val="006C76F3"/>
    <w:rsid w:val="006D06B5"/>
    <w:rsid w:val="006D3DEF"/>
    <w:rsid w:val="006D474F"/>
    <w:rsid w:val="006D4BED"/>
    <w:rsid w:val="006D50A4"/>
    <w:rsid w:val="006D5225"/>
    <w:rsid w:val="006D5227"/>
    <w:rsid w:val="006D5A4E"/>
    <w:rsid w:val="006D6094"/>
    <w:rsid w:val="006D75A3"/>
    <w:rsid w:val="006E155F"/>
    <w:rsid w:val="006E1915"/>
    <w:rsid w:val="006E2A71"/>
    <w:rsid w:val="006E2E30"/>
    <w:rsid w:val="006E30B9"/>
    <w:rsid w:val="006E3782"/>
    <w:rsid w:val="006E3F6B"/>
    <w:rsid w:val="006E59EC"/>
    <w:rsid w:val="006E5FAA"/>
    <w:rsid w:val="006E64F4"/>
    <w:rsid w:val="006F0F2D"/>
    <w:rsid w:val="006F1478"/>
    <w:rsid w:val="006F35F8"/>
    <w:rsid w:val="006F3AB8"/>
    <w:rsid w:val="006F4F43"/>
    <w:rsid w:val="006F765A"/>
    <w:rsid w:val="00700535"/>
    <w:rsid w:val="00701073"/>
    <w:rsid w:val="00701A20"/>
    <w:rsid w:val="007023D8"/>
    <w:rsid w:val="00703CCD"/>
    <w:rsid w:val="007040E8"/>
    <w:rsid w:val="007069ED"/>
    <w:rsid w:val="00707622"/>
    <w:rsid w:val="00710DB0"/>
    <w:rsid w:val="007119AA"/>
    <w:rsid w:val="00712197"/>
    <w:rsid w:val="007124B9"/>
    <w:rsid w:val="00714090"/>
    <w:rsid w:val="00714D01"/>
    <w:rsid w:val="00716001"/>
    <w:rsid w:val="007208C6"/>
    <w:rsid w:val="00720B86"/>
    <w:rsid w:val="00720C3B"/>
    <w:rsid w:val="00720EFE"/>
    <w:rsid w:val="00722F36"/>
    <w:rsid w:val="00723989"/>
    <w:rsid w:val="00723AC9"/>
    <w:rsid w:val="0072472D"/>
    <w:rsid w:val="00725132"/>
    <w:rsid w:val="00725EAD"/>
    <w:rsid w:val="007269A2"/>
    <w:rsid w:val="007312C0"/>
    <w:rsid w:val="00732314"/>
    <w:rsid w:val="00732D37"/>
    <w:rsid w:val="00732FEB"/>
    <w:rsid w:val="0073385E"/>
    <w:rsid w:val="007340D3"/>
    <w:rsid w:val="0073775B"/>
    <w:rsid w:val="00737CCA"/>
    <w:rsid w:val="007402AD"/>
    <w:rsid w:val="00740DA2"/>
    <w:rsid w:val="007410C8"/>
    <w:rsid w:val="00742068"/>
    <w:rsid w:val="007421E9"/>
    <w:rsid w:val="00743F36"/>
    <w:rsid w:val="00744732"/>
    <w:rsid w:val="00745BAF"/>
    <w:rsid w:val="00752694"/>
    <w:rsid w:val="00755CF4"/>
    <w:rsid w:val="007571E9"/>
    <w:rsid w:val="00757445"/>
    <w:rsid w:val="00757534"/>
    <w:rsid w:val="007577FA"/>
    <w:rsid w:val="007600E3"/>
    <w:rsid w:val="00761754"/>
    <w:rsid w:val="00761AA5"/>
    <w:rsid w:val="00762374"/>
    <w:rsid w:val="00762676"/>
    <w:rsid w:val="00762756"/>
    <w:rsid w:val="00762F37"/>
    <w:rsid w:val="00764944"/>
    <w:rsid w:val="00766598"/>
    <w:rsid w:val="00767E3C"/>
    <w:rsid w:val="00770B79"/>
    <w:rsid w:val="00772CE0"/>
    <w:rsid w:val="00773CCD"/>
    <w:rsid w:val="00774567"/>
    <w:rsid w:val="007762DB"/>
    <w:rsid w:val="0077698B"/>
    <w:rsid w:val="007773C1"/>
    <w:rsid w:val="00781BD9"/>
    <w:rsid w:val="00781EA5"/>
    <w:rsid w:val="00783886"/>
    <w:rsid w:val="00784295"/>
    <w:rsid w:val="007842B1"/>
    <w:rsid w:val="007844F4"/>
    <w:rsid w:val="0078525E"/>
    <w:rsid w:val="00785675"/>
    <w:rsid w:val="007866CF"/>
    <w:rsid w:val="007905C6"/>
    <w:rsid w:val="007912C3"/>
    <w:rsid w:val="00791CEC"/>
    <w:rsid w:val="00793DED"/>
    <w:rsid w:val="00794BC1"/>
    <w:rsid w:val="0079573A"/>
    <w:rsid w:val="00795854"/>
    <w:rsid w:val="00795858"/>
    <w:rsid w:val="007964C9"/>
    <w:rsid w:val="007967B7"/>
    <w:rsid w:val="00797CD5"/>
    <w:rsid w:val="007A0E45"/>
    <w:rsid w:val="007A1FE0"/>
    <w:rsid w:val="007A2EAF"/>
    <w:rsid w:val="007A3874"/>
    <w:rsid w:val="007A3AA5"/>
    <w:rsid w:val="007A62A3"/>
    <w:rsid w:val="007B022C"/>
    <w:rsid w:val="007B0A1F"/>
    <w:rsid w:val="007B151A"/>
    <w:rsid w:val="007B4B11"/>
    <w:rsid w:val="007B4B71"/>
    <w:rsid w:val="007B5431"/>
    <w:rsid w:val="007B55E4"/>
    <w:rsid w:val="007B59D0"/>
    <w:rsid w:val="007B65C9"/>
    <w:rsid w:val="007B7633"/>
    <w:rsid w:val="007B7993"/>
    <w:rsid w:val="007C2643"/>
    <w:rsid w:val="007C2AAF"/>
    <w:rsid w:val="007C2C6C"/>
    <w:rsid w:val="007C38CB"/>
    <w:rsid w:val="007C4FC9"/>
    <w:rsid w:val="007C63A3"/>
    <w:rsid w:val="007D17D0"/>
    <w:rsid w:val="007D1D5E"/>
    <w:rsid w:val="007D30A5"/>
    <w:rsid w:val="007D3AC8"/>
    <w:rsid w:val="007D3DC2"/>
    <w:rsid w:val="007D4597"/>
    <w:rsid w:val="007D4BE8"/>
    <w:rsid w:val="007D4EDD"/>
    <w:rsid w:val="007D73F0"/>
    <w:rsid w:val="007D790B"/>
    <w:rsid w:val="007D7F56"/>
    <w:rsid w:val="007E0D9B"/>
    <w:rsid w:val="007E3782"/>
    <w:rsid w:val="007E47BB"/>
    <w:rsid w:val="007E48DB"/>
    <w:rsid w:val="007E63F5"/>
    <w:rsid w:val="007F0043"/>
    <w:rsid w:val="007F10C2"/>
    <w:rsid w:val="007F1374"/>
    <w:rsid w:val="007F1E19"/>
    <w:rsid w:val="007F21F8"/>
    <w:rsid w:val="007F3A50"/>
    <w:rsid w:val="007F56A4"/>
    <w:rsid w:val="007F58C0"/>
    <w:rsid w:val="007F645B"/>
    <w:rsid w:val="007F7A97"/>
    <w:rsid w:val="00802062"/>
    <w:rsid w:val="008022D7"/>
    <w:rsid w:val="00802692"/>
    <w:rsid w:val="00802F56"/>
    <w:rsid w:val="00803E61"/>
    <w:rsid w:val="00804195"/>
    <w:rsid w:val="00804DAF"/>
    <w:rsid w:val="00805749"/>
    <w:rsid w:val="00805B66"/>
    <w:rsid w:val="008069E8"/>
    <w:rsid w:val="00806A28"/>
    <w:rsid w:val="00806D1F"/>
    <w:rsid w:val="008078B2"/>
    <w:rsid w:val="00807E15"/>
    <w:rsid w:val="00807F1D"/>
    <w:rsid w:val="00810B32"/>
    <w:rsid w:val="00810D6F"/>
    <w:rsid w:val="00811C97"/>
    <w:rsid w:val="008124ED"/>
    <w:rsid w:val="00815269"/>
    <w:rsid w:val="00816431"/>
    <w:rsid w:val="0082055F"/>
    <w:rsid w:val="00820AB7"/>
    <w:rsid w:val="008212D6"/>
    <w:rsid w:val="00821F4A"/>
    <w:rsid w:val="00823289"/>
    <w:rsid w:val="00823BC8"/>
    <w:rsid w:val="00825B33"/>
    <w:rsid w:val="0082641F"/>
    <w:rsid w:val="0082687B"/>
    <w:rsid w:val="00831743"/>
    <w:rsid w:val="00832149"/>
    <w:rsid w:val="0083246E"/>
    <w:rsid w:val="00832FD5"/>
    <w:rsid w:val="00833464"/>
    <w:rsid w:val="0083714D"/>
    <w:rsid w:val="00840ADF"/>
    <w:rsid w:val="00840C23"/>
    <w:rsid w:val="00843F4A"/>
    <w:rsid w:val="008444CC"/>
    <w:rsid w:val="0084461F"/>
    <w:rsid w:val="00844EFC"/>
    <w:rsid w:val="00846947"/>
    <w:rsid w:val="00846E61"/>
    <w:rsid w:val="0084764A"/>
    <w:rsid w:val="00847A48"/>
    <w:rsid w:val="00847B5A"/>
    <w:rsid w:val="00847CEC"/>
    <w:rsid w:val="00847E5F"/>
    <w:rsid w:val="008526BF"/>
    <w:rsid w:val="008528EF"/>
    <w:rsid w:val="0085358E"/>
    <w:rsid w:val="00854FA2"/>
    <w:rsid w:val="00855220"/>
    <w:rsid w:val="00855A33"/>
    <w:rsid w:val="008560F3"/>
    <w:rsid w:val="00856F4C"/>
    <w:rsid w:val="00860402"/>
    <w:rsid w:val="008653B0"/>
    <w:rsid w:val="00867210"/>
    <w:rsid w:val="008679E5"/>
    <w:rsid w:val="00867E83"/>
    <w:rsid w:val="0087112D"/>
    <w:rsid w:val="008730D8"/>
    <w:rsid w:val="00877F6F"/>
    <w:rsid w:val="00880444"/>
    <w:rsid w:val="00880B91"/>
    <w:rsid w:val="0088122D"/>
    <w:rsid w:val="00882142"/>
    <w:rsid w:val="00882B2B"/>
    <w:rsid w:val="00882CDE"/>
    <w:rsid w:val="008830FD"/>
    <w:rsid w:val="0088392A"/>
    <w:rsid w:val="00891021"/>
    <w:rsid w:val="00891350"/>
    <w:rsid w:val="00891F99"/>
    <w:rsid w:val="008926C3"/>
    <w:rsid w:val="00892B2F"/>
    <w:rsid w:val="00892CFB"/>
    <w:rsid w:val="00893827"/>
    <w:rsid w:val="00894443"/>
    <w:rsid w:val="00894AF9"/>
    <w:rsid w:val="00895A8E"/>
    <w:rsid w:val="00897429"/>
    <w:rsid w:val="00897650"/>
    <w:rsid w:val="008A0868"/>
    <w:rsid w:val="008A0A13"/>
    <w:rsid w:val="008A1747"/>
    <w:rsid w:val="008A2558"/>
    <w:rsid w:val="008A2E88"/>
    <w:rsid w:val="008A52A9"/>
    <w:rsid w:val="008A5383"/>
    <w:rsid w:val="008A6218"/>
    <w:rsid w:val="008A6431"/>
    <w:rsid w:val="008A7676"/>
    <w:rsid w:val="008A7964"/>
    <w:rsid w:val="008B0C8E"/>
    <w:rsid w:val="008B0EB3"/>
    <w:rsid w:val="008B1790"/>
    <w:rsid w:val="008B36FB"/>
    <w:rsid w:val="008B6B88"/>
    <w:rsid w:val="008B6EAB"/>
    <w:rsid w:val="008C034D"/>
    <w:rsid w:val="008C3AC7"/>
    <w:rsid w:val="008C4DF4"/>
    <w:rsid w:val="008C50C8"/>
    <w:rsid w:val="008C5137"/>
    <w:rsid w:val="008C6ADC"/>
    <w:rsid w:val="008C7A5C"/>
    <w:rsid w:val="008D10E1"/>
    <w:rsid w:val="008D3998"/>
    <w:rsid w:val="008D40DC"/>
    <w:rsid w:val="008D4A07"/>
    <w:rsid w:val="008D5361"/>
    <w:rsid w:val="008D7A61"/>
    <w:rsid w:val="008E00C4"/>
    <w:rsid w:val="008E173B"/>
    <w:rsid w:val="008E193E"/>
    <w:rsid w:val="008E2095"/>
    <w:rsid w:val="008E469B"/>
    <w:rsid w:val="008E5207"/>
    <w:rsid w:val="008E62DB"/>
    <w:rsid w:val="008E7D35"/>
    <w:rsid w:val="008F0079"/>
    <w:rsid w:val="008F0ECB"/>
    <w:rsid w:val="008F2748"/>
    <w:rsid w:val="008F2989"/>
    <w:rsid w:val="008F40EA"/>
    <w:rsid w:val="008F662D"/>
    <w:rsid w:val="008F6F61"/>
    <w:rsid w:val="008F758F"/>
    <w:rsid w:val="008F7590"/>
    <w:rsid w:val="00900ECE"/>
    <w:rsid w:val="009013D9"/>
    <w:rsid w:val="00901E1F"/>
    <w:rsid w:val="00903AF2"/>
    <w:rsid w:val="00903E2B"/>
    <w:rsid w:val="0090409F"/>
    <w:rsid w:val="00907438"/>
    <w:rsid w:val="00910739"/>
    <w:rsid w:val="00911012"/>
    <w:rsid w:val="00912EE6"/>
    <w:rsid w:val="00912EF8"/>
    <w:rsid w:val="00912FAF"/>
    <w:rsid w:val="0091342C"/>
    <w:rsid w:val="009167B1"/>
    <w:rsid w:val="009170BD"/>
    <w:rsid w:val="00920A92"/>
    <w:rsid w:val="00920B43"/>
    <w:rsid w:val="00920D81"/>
    <w:rsid w:val="00921071"/>
    <w:rsid w:val="0092111E"/>
    <w:rsid w:val="00921393"/>
    <w:rsid w:val="00922360"/>
    <w:rsid w:val="009235D1"/>
    <w:rsid w:val="00923B52"/>
    <w:rsid w:val="00923B9C"/>
    <w:rsid w:val="0093063F"/>
    <w:rsid w:val="00930BA5"/>
    <w:rsid w:val="0093114C"/>
    <w:rsid w:val="00931E40"/>
    <w:rsid w:val="00933F83"/>
    <w:rsid w:val="009349DB"/>
    <w:rsid w:val="00934D5E"/>
    <w:rsid w:val="0093575B"/>
    <w:rsid w:val="00935A7A"/>
    <w:rsid w:val="0093742A"/>
    <w:rsid w:val="00941AB6"/>
    <w:rsid w:val="00941CA4"/>
    <w:rsid w:val="00942201"/>
    <w:rsid w:val="00942F87"/>
    <w:rsid w:val="00946E9E"/>
    <w:rsid w:val="0095292E"/>
    <w:rsid w:val="00954671"/>
    <w:rsid w:val="00954B23"/>
    <w:rsid w:val="00954CA3"/>
    <w:rsid w:val="00955223"/>
    <w:rsid w:val="009559BE"/>
    <w:rsid w:val="00955EE3"/>
    <w:rsid w:val="009561B5"/>
    <w:rsid w:val="0095687B"/>
    <w:rsid w:val="00956D67"/>
    <w:rsid w:val="00957EE0"/>
    <w:rsid w:val="009603A2"/>
    <w:rsid w:val="00961D63"/>
    <w:rsid w:val="00962903"/>
    <w:rsid w:val="009636C6"/>
    <w:rsid w:val="009670EF"/>
    <w:rsid w:val="00967515"/>
    <w:rsid w:val="00967EB4"/>
    <w:rsid w:val="009700E7"/>
    <w:rsid w:val="00970909"/>
    <w:rsid w:val="00970FEC"/>
    <w:rsid w:val="00972028"/>
    <w:rsid w:val="0097241A"/>
    <w:rsid w:val="00972F39"/>
    <w:rsid w:val="0097336A"/>
    <w:rsid w:val="009742BD"/>
    <w:rsid w:val="00975CFC"/>
    <w:rsid w:val="009802A4"/>
    <w:rsid w:val="00982C13"/>
    <w:rsid w:val="00983646"/>
    <w:rsid w:val="009839D1"/>
    <w:rsid w:val="00984FF8"/>
    <w:rsid w:val="00990E44"/>
    <w:rsid w:val="00990F2C"/>
    <w:rsid w:val="00993B92"/>
    <w:rsid w:val="00993FCF"/>
    <w:rsid w:val="009976D8"/>
    <w:rsid w:val="00997A59"/>
    <w:rsid w:val="009A00E0"/>
    <w:rsid w:val="009A05E4"/>
    <w:rsid w:val="009A16AC"/>
    <w:rsid w:val="009A4CB7"/>
    <w:rsid w:val="009A6DC4"/>
    <w:rsid w:val="009A7BC0"/>
    <w:rsid w:val="009B02B1"/>
    <w:rsid w:val="009B0BB3"/>
    <w:rsid w:val="009B0BC2"/>
    <w:rsid w:val="009B13F3"/>
    <w:rsid w:val="009B20CE"/>
    <w:rsid w:val="009B4592"/>
    <w:rsid w:val="009B4A1B"/>
    <w:rsid w:val="009B4F49"/>
    <w:rsid w:val="009C03E6"/>
    <w:rsid w:val="009C07E7"/>
    <w:rsid w:val="009C1146"/>
    <w:rsid w:val="009C177E"/>
    <w:rsid w:val="009C19E4"/>
    <w:rsid w:val="009C2D63"/>
    <w:rsid w:val="009C3E45"/>
    <w:rsid w:val="009C54C2"/>
    <w:rsid w:val="009C584E"/>
    <w:rsid w:val="009C626B"/>
    <w:rsid w:val="009C6E1E"/>
    <w:rsid w:val="009C7049"/>
    <w:rsid w:val="009D1546"/>
    <w:rsid w:val="009D41BD"/>
    <w:rsid w:val="009D4470"/>
    <w:rsid w:val="009D47B3"/>
    <w:rsid w:val="009D65AB"/>
    <w:rsid w:val="009D7202"/>
    <w:rsid w:val="009D7762"/>
    <w:rsid w:val="009D7816"/>
    <w:rsid w:val="009E063F"/>
    <w:rsid w:val="009E1505"/>
    <w:rsid w:val="009E15E6"/>
    <w:rsid w:val="009E1D0A"/>
    <w:rsid w:val="009E3FAB"/>
    <w:rsid w:val="009E4F51"/>
    <w:rsid w:val="009E6DA4"/>
    <w:rsid w:val="009E7AA9"/>
    <w:rsid w:val="009F0191"/>
    <w:rsid w:val="009F0477"/>
    <w:rsid w:val="009F158D"/>
    <w:rsid w:val="009F438B"/>
    <w:rsid w:val="009F46A2"/>
    <w:rsid w:val="009F46AF"/>
    <w:rsid w:val="009F5C39"/>
    <w:rsid w:val="009F5E81"/>
    <w:rsid w:val="009F667B"/>
    <w:rsid w:val="009F7C12"/>
    <w:rsid w:val="00A00CEB"/>
    <w:rsid w:val="00A0139C"/>
    <w:rsid w:val="00A0373B"/>
    <w:rsid w:val="00A0412F"/>
    <w:rsid w:val="00A06626"/>
    <w:rsid w:val="00A07916"/>
    <w:rsid w:val="00A07F54"/>
    <w:rsid w:val="00A107C3"/>
    <w:rsid w:val="00A10C7D"/>
    <w:rsid w:val="00A117B2"/>
    <w:rsid w:val="00A1212A"/>
    <w:rsid w:val="00A1711C"/>
    <w:rsid w:val="00A17842"/>
    <w:rsid w:val="00A21A06"/>
    <w:rsid w:val="00A21E0C"/>
    <w:rsid w:val="00A22FFF"/>
    <w:rsid w:val="00A26DB5"/>
    <w:rsid w:val="00A26E38"/>
    <w:rsid w:val="00A27FE1"/>
    <w:rsid w:val="00A30037"/>
    <w:rsid w:val="00A30608"/>
    <w:rsid w:val="00A3078E"/>
    <w:rsid w:val="00A30D51"/>
    <w:rsid w:val="00A32333"/>
    <w:rsid w:val="00A3393E"/>
    <w:rsid w:val="00A349A3"/>
    <w:rsid w:val="00A34C16"/>
    <w:rsid w:val="00A35202"/>
    <w:rsid w:val="00A354C5"/>
    <w:rsid w:val="00A35876"/>
    <w:rsid w:val="00A36860"/>
    <w:rsid w:val="00A36BC6"/>
    <w:rsid w:val="00A40988"/>
    <w:rsid w:val="00A41CE1"/>
    <w:rsid w:val="00A42601"/>
    <w:rsid w:val="00A43289"/>
    <w:rsid w:val="00A44928"/>
    <w:rsid w:val="00A46D62"/>
    <w:rsid w:val="00A50C5F"/>
    <w:rsid w:val="00A522DB"/>
    <w:rsid w:val="00A525FF"/>
    <w:rsid w:val="00A56432"/>
    <w:rsid w:val="00A56CF0"/>
    <w:rsid w:val="00A56DB0"/>
    <w:rsid w:val="00A56FB1"/>
    <w:rsid w:val="00A60CD2"/>
    <w:rsid w:val="00A61122"/>
    <w:rsid w:val="00A62F21"/>
    <w:rsid w:val="00A6466E"/>
    <w:rsid w:val="00A64911"/>
    <w:rsid w:val="00A652C7"/>
    <w:rsid w:val="00A6591C"/>
    <w:rsid w:val="00A65FE9"/>
    <w:rsid w:val="00A6631E"/>
    <w:rsid w:val="00A718CE"/>
    <w:rsid w:val="00A7252A"/>
    <w:rsid w:val="00A74D38"/>
    <w:rsid w:val="00A81AC5"/>
    <w:rsid w:val="00A82EC0"/>
    <w:rsid w:val="00A831F9"/>
    <w:rsid w:val="00A833DD"/>
    <w:rsid w:val="00A839F8"/>
    <w:rsid w:val="00A83AB6"/>
    <w:rsid w:val="00A85DC0"/>
    <w:rsid w:val="00A86305"/>
    <w:rsid w:val="00A864BB"/>
    <w:rsid w:val="00A8798C"/>
    <w:rsid w:val="00A90E10"/>
    <w:rsid w:val="00A92A44"/>
    <w:rsid w:val="00A93002"/>
    <w:rsid w:val="00A935FA"/>
    <w:rsid w:val="00A9449C"/>
    <w:rsid w:val="00A94CFB"/>
    <w:rsid w:val="00A95042"/>
    <w:rsid w:val="00A97C58"/>
    <w:rsid w:val="00AA0812"/>
    <w:rsid w:val="00AA1C2F"/>
    <w:rsid w:val="00AA28A5"/>
    <w:rsid w:val="00AA290B"/>
    <w:rsid w:val="00AA2A8D"/>
    <w:rsid w:val="00AA3556"/>
    <w:rsid w:val="00AA3C09"/>
    <w:rsid w:val="00AA59E5"/>
    <w:rsid w:val="00AA680E"/>
    <w:rsid w:val="00AA6E21"/>
    <w:rsid w:val="00AB087A"/>
    <w:rsid w:val="00AB0A4D"/>
    <w:rsid w:val="00AB0DBF"/>
    <w:rsid w:val="00AB1131"/>
    <w:rsid w:val="00AB1FF2"/>
    <w:rsid w:val="00AB20B9"/>
    <w:rsid w:val="00AB23A9"/>
    <w:rsid w:val="00AB246D"/>
    <w:rsid w:val="00AB2842"/>
    <w:rsid w:val="00AB28B8"/>
    <w:rsid w:val="00AB37D0"/>
    <w:rsid w:val="00AB4231"/>
    <w:rsid w:val="00AB4232"/>
    <w:rsid w:val="00AB461D"/>
    <w:rsid w:val="00AB4999"/>
    <w:rsid w:val="00AB54F1"/>
    <w:rsid w:val="00AB5F94"/>
    <w:rsid w:val="00AB67BD"/>
    <w:rsid w:val="00AB69AD"/>
    <w:rsid w:val="00AC0F33"/>
    <w:rsid w:val="00AC1013"/>
    <w:rsid w:val="00AC21B0"/>
    <w:rsid w:val="00AC21D2"/>
    <w:rsid w:val="00AC494B"/>
    <w:rsid w:val="00AC54D1"/>
    <w:rsid w:val="00AC5C0B"/>
    <w:rsid w:val="00AD1A17"/>
    <w:rsid w:val="00AD405F"/>
    <w:rsid w:val="00AD47E7"/>
    <w:rsid w:val="00AD586D"/>
    <w:rsid w:val="00AD6CCB"/>
    <w:rsid w:val="00AD6F87"/>
    <w:rsid w:val="00AD7B21"/>
    <w:rsid w:val="00AE04AF"/>
    <w:rsid w:val="00AE0896"/>
    <w:rsid w:val="00AE1995"/>
    <w:rsid w:val="00AE25D1"/>
    <w:rsid w:val="00AE28B1"/>
    <w:rsid w:val="00AE2F79"/>
    <w:rsid w:val="00AE3CAF"/>
    <w:rsid w:val="00AE3EC3"/>
    <w:rsid w:val="00AE4BB5"/>
    <w:rsid w:val="00AE5011"/>
    <w:rsid w:val="00AE54DD"/>
    <w:rsid w:val="00AE57E0"/>
    <w:rsid w:val="00AE5811"/>
    <w:rsid w:val="00AE7844"/>
    <w:rsid w:val="00AF02B1"/>
    <w:rsid w:val="00AF113E"/>
    <w:rsid w:val="00AF2F50"/>
    <w:rsid w:val="00AF3B6C"/>
    <w:rsid w:val="00AF74D4"/>
    <w:rsid w:val="00B01D93"/>
    <w:rsid w:val="00B051CE"/>
    <w:rsid w:val="00B05229"/>
    <w:rsid w:val="00B05307"/>
    <w:rsid w:val="00B076CD"/>
    <w:rsid w:val="00B07F90"/>
    <w:rsid w:val="00B12C0B"/>
    <w:rsid w:val="00B132D1"/>
    <w:rsid w:val="00B15564"/>
    <w:rsid w:val="00B158C4"/>
    <w:rsid w:val="00B16446"/>
    <w:rsid w:val="00B21905"/>
    <w:rsid w:val="00B22437"/>
    <w:rsid w:val="00B24857"/>
    <w:rsid w:val="00B2491C"/>
    <w:rsid w:val="00B251F9"/>
    <w:rsid w:val="00B257F8"/>
    <w:rsid w:val="00B26C14"/>
    <w:rsid w:val="00B30740"/>
    <w:rsid w:val="00B30F38"/>
    <w:rsid w:val="00B3157F"/>
    <w:rsid w:val="00B31E03"/>
    <w:rsid w:val="00B3412D"/>
    <w:rsid w:val="00B36949"/>
    <w:rsid w:val="00B36ACE"/>
    <w:rsid w:val="00B36E32"/>
    <w:rsid w:val="00B37363"/>
    <w:rsid w:val="00B37E98"/>
    <w:rsid w:val="00B37F60"/>
    <w:rsid w:val="00B42347"/>
    <w:rsid w:val="00B42F6B"/>
    <w:rsid w:val="00B43114"/>
    <w:rsid w:val="00B44231"/>
    <w:rsid w:val="00B44A69"/>
    <w:rsid w:val="00B4571D"/>
    <w:rsid w:val="00B45D40"/>
    <w:rsid w:val="00B46102"/>
    <w:rsid w:val="00B4796D"/>
    <w:rsid w:val="00B506E7"/>
    <w:rsid w:val="00B508BA"/>
    <w:rsid w:val="00B50DC3"/>
    <w:rsid w:val="00B5197F"/>
    <w:rsid w:val="00B51D72"/>
    <w:rsid w:val="00B52557"/>
    <w:rsid w:val="00B54893"/>
    <w:rsid w:val="00B55B95"/>
    <w:rsid w:val="00B55FD5"/>
    <w:rsid w:val="00B56187"/>
    <w:rsid w:val="00B56D3A"/>
    <w:rsid w:val="00B6352F"/>
    <w:rsid w:val="00B63868"/>
    <w:rsid w:val="00B64006"/>
    <w:rsid w:val="00B64ADD"/>
    <w:rsid w:val="00B65227"/>
    <w:rsid w:val="00B70316"/>
    <w:rsid w:val="00B71A5D"/>
    <w:rsid w:val="00B73A5D"/>
    <w:rsid w:val="00B7572B"/>
    <w:rsid w:val="00B75CB5"/>
    <w:rsid w:val="00B75CEC"/>
    <w:rsid w:val="00B76BB0"/>
    <w:rsid w:val="00B76F19"/>
    <w:rsid w:val="00B841AA"/>
    <w:rsid w:val="00B86DEC"/>
    <w:rsid w:val="00B8700A"/>
    <w:rsid w:val="00B874FB"/>
    <w:rsid w:val="00B87CA4"/>
    <w:rsid w:val="00B90B06"/>
    <w:rsid w:val="00B91850"/>
    <w:rsid w:val="00B92574"/>
    <w:rsid w:val="00B92F21"/>
    <w:rsid w:val="00B9484C"/>
    <w:rsid w:val="00B96088"/>
    <w:rsid w:val="00BA042F"/>
    <w:rsid w:val="00BA0ED7"/>
    <w:rsid w:val="00BA1FAA"/>
    <w:rsid w:val="00BA361A"/>
    <w:rsid w:val="00BA367C"/>
    <w:rsid w:val="00BA3875"/>
    <w:rsid w:val="00BA4617"/>
    <w:rsid w:val="00BA4FFC"/>
    <w:rsid w:val="00BA5643"/>
    <w:rsid w:val="00BA5D03"/>
    <w:rsid w:val="00BA5F36"/>
    <w:rsid w:val="00BA65F2"/>
    <w:rsid w:val="00BA68BD"/>
    <w:rsid w:val="00BB17A0"/>
    <w:rsid w:val="00BB4C89"/>
    <w:rsid w:val="00BB4C99"/>
    <w:rsid w:val="00BB4DD0"/>
    <w:rsid w:val="00BB7248"/>
    <w:rsid w:val="00BB74E6"/>
    <w:rsid w:val="00BB7DE6"/>
    <w:rsid w:val="00BB7F61"/>
    <w:rsid w:val="00BC0328"/>
    <w:rsid w:val="00BC06AF"/>
    <w:rsid w:val="00BC182A"/>
    <w:rsid w:val="00BC19CE"/>
    <w:rsid w:val="00BC31EA"/>
    <w:rsid w:val="00BC47FA"/>
    <w:rsid w:val="00BC58B4"/>
    <w:rsid w:val="00BC5EB6"/>
    <w:rsid w:val="00BC63A1"/>
    <w:rsid w:val="00BD1B13"/>
    <w:rsid w:val="00BD4A8E"/>
    <w:rsid w:val="00BD6E97"/>
    <w:rsid w:val="00BD7AA9"/>
    <w:rsid w:val="00BD7FC3"/>
    <w:rsid w:val="00BE15E4"/>
    <w:rsid w:val="00BE2FD2"/>
    <w:rsid w:val="00BE3146"/>
    <w:rsid w:val="00BE379E"/>
    <w:rsid w:val="00BE3E9F"/>
    <w:rsid w:val="00BE413E"/>
    <w:rsid w:val="00BE49CB"/>
    <w:rsid w:val="00BE62CD"/>
    <w:rsid w:val="00BE7466"/>
    <w:rsid w:val="00BF10A3"/>
    <w:rsid w:val="00BF1C1C"/>
    <w:rsid w:val="00BF1C5D"/>
    <w:rsid w:val="00BF48B5"/>
    <w:rsid w:val="00BF605E"/>
    <w:rsid w:val="00BF6CC0"/>
    <w:rsid w:val="00BF7192"/>
    <w:rsid w:val="00C0119E"/>
    <w:rsid w:val="00C01600"/>
    <w:rsid w:val="00C01D55"/>
    <w:rsid w:val="00C025D4"/>
    <w:rsid w:val="00C04910"/>
    <w:rsid w:val="00C0565F"/>
    <w:rsid w:val="00C05E1F"/>
    <w:rsid w:val="00C063FA"/>
    <w:rsid w:val="00C066A1"/>
    <w:rsid w:val="00C06A35"/>
    <w:rsid w:val="00C06D8C"/>
    <w:rsid w:val="00C070A1"/>
    <w:rsid w:val="00C073C0"/>
    <w:rsid w:val="00C1032E"/>
    <w:rsid w:val="00C10F5F"/>
    <w:rsid w:val="00C11EE1"/>
    <w:rsid w:val="00C127E8"/>
    <w:rsid w:val="00C14741"/>
    <w:rsid w:val="00C17CA8"/>
    <w:rsid w:val="00C20311"/>
    <w:rsid w:val="00C207E4"/>
    <w:rsid w:val="00C211B0"/>
    <w:rsid w:val="00C212B9"/>
    <w:rsid w:val="00C22187"/>
    <w:rsid w:val="00C2401B"/>
    <w:rsid w:val="00C32E0F"/>
    <w:rsid w:val="00C33E28"/>
    <w:rsid w:val="00C362F5"/>
    <w:rsid w:val="00C375CA"/>
    <w:rsid w:val="00C40969"/>
    <w:rsid w:val="00C41012"/>
    <w:rsid w:val="00C41DCF"/>
    <w:rsid w:val="00C41EDA"/>
    <w:rsid w:val="00C42002"/>
    <w:rsid w:val="00C4204F"/>
    <w:rsid w:val="00C42ADC"/>
    <w:rsid w:val="00C43834"/>
    <w:rsid w:val="00C4601F"/>
    <w:rsid w:val="00C514B7"/>
    <w:rsid w:val="00C528DA"/>
    <w:rsid w:val="00C52E5C"/>
    <w:rsid w:val="00C553BC"/>
    <w:rsid w:val="00C55C11"/>
    <w:rsid w:val="00C57248"/>
    <w:rsid w:val="00C57ED1"/>
    <w:rsid w:val="00C626C7"/>
    <w:rsid w:val="00C62870"/>
    <w:rsid w:val="00C6297B"/>
    <w:rsid w:val="00C64DF7"/>
    <w:rsid w:val="00C6699F"/>
    <w:rsid w:val="00C67DDB"/>
    <w:rsid w:val="00C71684"/>
    <w:rsid w:val="00C72221"/>
    <w:rsid w:val="00C757E9"/>
    <w:rsid w:val="00C7628B"/>
    <w:rsid w:val="00C76602"/>
    <w:rsid w:val="00C77CF9"/>
    <w:rsid w:val="00C80A89"/>
    <w:rsid w:val="00C8109F"/>
    <w:rsid w:val="00C81505"/>
    <w:rsid w:val="00C81C3C"/>
    <w:rsid w:val="00C8205B"/>
    <w:rsid w:val="00C82C16"/>
    <w:rsid w:val="00C83CD3"/>
    <w:rsid w:val="00C85974"/>
    <w:rsid w:val="00C86B19"/>
    <w:rsid w:val="00C87710"/>
    <w:rsid w:val="00C902C0"/>
    <w:rsid w:val="00C9377B"/>
    <w:rsid w:val="00C93C6D"/>
    <w:rsid w:val="00C94FE5"/>
    <w:rsid w:val="00C95151"/>
    <w:rsid w:val="00C96442"/>
    <w:rsid w:val="00C9647E"/>
    <w:rsid w:val="00C969A1"/>
    <w:rsid w:val="00C96C33"/>
    <w:rsid w:val="00C97369"/>
    <w:rsid w:val="00CA00C4"/>
    <w:rsid w:val="00CA2C4D"/>
    <w:rsid w:val="00CA36BF"/>
    <w:rsid w:val="00CA3D67"/>
    <w:rsid w:val="00CA5202"/>
    <w:rsid w:val="00CA54D7"/>
    <w:rsid w:val="00CA56D4"/>
    <w:rsid w:val="00CA57DF"/>
    <w:rsid w:val="00CA5AFD"/>
    <w:rsid w:val="00CA7DA5"/>
    <w:rsid w:val="00CB0693"/>
    <w:rsid w:val="00CB1742"/>
    <w:rsid w:val="00CB24E0"/>
    <w:rsid w:val="00CB3670"/>
    <w:rsid w:val="00CB4561"/>
    <w:rsid w:val="00CB459A"/>
    <w:rsid w:val="00CB473E"/>
    <w:rsid w:val="00CB5915"/>
    <w:rsid w:val="00CB5B6D"/>
    <w:rsid w:val="00CB5B9E"/>
    <w:rsid w:val="00CB6960"/>
    <w:rsid w:val="00CB6D4C"/>
    <w:rsid w:val="00CC0534"/>
    <w:rsid w:val="00CC2CAF"/>
    <w:rsid w:val="00CC37B6"/>
    <w:rsid w:val="00CC3AAA"/>
    <w:rsid w:val="00CC495B"/>
    <w:rsid w:val="00CC5CB0"/>
    <w:rsid w:val="00CC5D16"/>
    <w:rsid w:val="00CC66EC"/>
    <w:rsid w:val="00CC7618"/>
    <w:rsid w:val="00CD2280"/>
    <w:rsid w:val="00CD3221"/>
    <w:rsid w:val="00CD3A62"/>
    <w:rsid w:val="00CD3BBF"/>
    <w:rsid w:val="00CD5424"/>
    <w:rsid w:val="00CD6C75"/>
    <w:rsid w:val="00CE0279"/>
    <w:rsid w:val="00CE0C87"/>
    <w:rsid w:val="00CE1557"/>
    <w:rsid w:val="00CE1B0F"/>
    <w:rsid w:val="00CE1CF3"/>
    <w:rsid w:val="00CE200E"/>
    <w:rsid w:val="00CE23E1"/>
    <w:rsid w:val="00CE25AD"/>
    <w:rsid w:val="00CE2E40"/>
    <w:rsid w:val="00CE5E41"/>
    <w:rsid w:val="00CE6E06"/>
    <w:rsid w:val="00CE73ED"/>
    <w:rsid w:val="00CF019E"/>
    <w:rsid w:val="00CF0566"/>
    <w:rsid w:val="00CF056E"/>
    <w:rsid w:val="00CF19A9"/>
    <w:rsid w:val="00CF434F"/>
    <w:rsid w:val="00CF462C"/>
    <w:rsid w:val="00CF5713"/>
    <w:rsid w:val="00CF7FA0"/>
    <w:rsid w:val="00D00270"/>
    <w:rsid w:val="00D01D14"/>
    <w:rsid w:val="00D06003"/>
    <w:rsid w:val="00D06491"/>
    <w:rsid w:val="00D11BCD"/>
    <w:rsid w:val="00D11C01"/>
    <w:rsid w:val="00D12973"/>
    <w:rsid w:val="00D138CD"/>
    <w:rsid w:val="00D1425E"/>
    <w:rsid w:val="00D14624"/>
    <w:rsid w:val="00D15014"/>
    <w:rsid w:val="00D1535D"/>
    <w:rsid w:val="00D17E6B"/>
    <w:rsid w:val="00D21557"/>
    <w:rsid w:val="00D21DAF"/>
    <w:rsid w:val="00D21F0F"/>
    <w:rsid w:val="00D22083"/>
    <w:rsid w:val="00D222DC"/>
    <w:rsid w:val="00D25501"/>
    <w:rsid w:val="00D262D3"/>
    <w:rsid w:val="00D265E1"/>
    <w:rsid w:val="00D26809"/>
    <w:rsid w:val="00D26CD5"/>
    <w:rsid w:val="00D26ECB"/>
    <w:rsid w:val="00D30BCB"/>
    <w:rsid w:val="00D31DCE"/>
    <w:rsid w:val="00D325A8"/>
    <w:rsid w:val="00D33565"/>
    <w:rsid w:val="00D336B8"/>
    <w:rsid w:val="00D3446A"/>
    <w:rsid w:val="00D350ED"/>
    <w:rsid w:val="00D361FB"/>
    <w:rsid w:val="00D363CF"/>
    <w:rsid w:val="00D37F2B"/>
    <w:rsid w:val="00D37FE2"/>
    <w:rsid w:val="00D40CCA"/>
    <w:rsid w:val="00D42C92"/>
    <w:rsid w:val="00D47BBB"/>
    <w:rsid w:val="00D500F6"/>
    <w:rsid w:val="00D505D5"/>
    <w:rsid w:val="00D55F5C"/>
    <w:rsid w:val="00D5607E"/>
    <w:rsid w:val="00D56E1A"/>
    <w:rsid w:val="00D602FD"/>
    <w:rsid w:val="00D604EB"/>
    <w:rsid w:val="00D60781"/>
    <w:rsid w:val="00D60E3E"/>
    <w:rsid w:val="00D62C26"/>
    <w:rsid w:val="00D63EA3"/>
    <w:rsid w:val="00D64526"/>
    <w:rsid w:val="00D64DA9"/>
    <w:rsid w:val="00D66223"/>
    <w:rsid w:val="00D66E7A"/>
    <w:rsid w:val="00D70517"/>
    <w:rsid w:val="00D70B72"/>
    <w:rsid w:val="00D711B0"/>
    <w:rsid w:val="00D71A44"/>
    <w:rsid w:val="00D72336"/>
    <w:rsid w:val="00D73BEF"/>
    <w:rsid w:val="00D7541A"/>
    <w:rsid w:val="00D764FB"/>
    <w:rsid w:val="00D77529"/>
    <w:rsid w:val="00D81DCA"/>
    <w:rsid w:val="00D83036"/>
    <w:rsid w:val="00D84040"/>
    <w:rsid w:val="00D85D3F"/>
    <w:rsid w:val="00D86199"/>
    <w:rsid w:val="00D86EDD"/>
    <w:rsid w:val="00D91CDC"/>
    <w:rsid w:val="00D91FE1"/>
    <w:rsid w:val="00D92831"/>
    <w:rsid w:val="00D929DF"/>
    <w:rsid w:val="00D93AF2"/>
    <w:rsid w:val="00D943EF"/>
    <w:rsid w:val="00D962B4"/>
    <w:rsid w:val="00D96F71"/>
    <w:rsid w:val="00DA295F"/>
    <w:rsid w:val="00DA4960"/>
    <w:rsid w:val="00DA55AE"/>
    <w:rsid w:val="00DA6871"/>
    <w:rsid w:val="00DA72EF"/>
    <w:rsid w:val="00DB1B5A"/>
    <w:rsid w:val="00DB1FF4"/>
    <w:rsid w:val="00DB2DB3"/>
    <w:rsid w:val="00DB4AA5"/>
    <w:rsid w:val="00DB57C2"/>
    <w:rsid w:val="00DB5C52"/>
    <w:rsid w:val="00DB619E"/>
    <w:rsid w:val="00DB65F9"/>
    <w:rsid w:val="00DB6876"/>
    <w:rsid w:val="00DB6A6A"/>
    <w:rsid w:val="00DB7008"/>
    <w:rsid w:val="00DB7181"/>
    <w:rsid w:val="00DB7658"/>
    <w:rsid w:val="00DC0AF4"/>
    <w:rsid w:val="00DC0DEE"/>
    <w:rsid w:val="00DC164F"/>
    <w:rsid w:val="00DC1814"/>
    <w:rsid w:val="00DC1844"/>
    <w:rsid w:val="00DC1A54"/>
    <w:rsid w:val="00DC3DBE"/>
    <w:rsid w:val="00DC75C7"/>
    <w:rsid w:val="00DC782A"/>
    <w:rsid w:val="00DD0460"/>
    <w:rsid w:val="00DD06A7"/>
    <w:rsid w:val="00DD3205"/>
    <w:rsid w:val="00DD3637"/>
    <w:rsid w:val="00DD4F6E"/>
    <w:rsid w:val="00DD549E"/>
    <w:rsid w:val="00DD5C40"/>
    <w:rsid w:val="00DD641C"/>
    <w:rsid w:val="00DD7D71"/>
    <w:rsid w:val="00DE2D2D"/>
    <w:rsid w:val="00DE329B"/>
    <w:rsid w:val="00DE38D0"/>
    <w:rsid w:val="00DE51C1"/>
    <w:rsid w:val="00DF0486"/>
    <w:rsid w:val="00DF0944"/>
    <w:rsid w:val="00DF25AA"/>
    <w:rsid w:val="00DF7691"/>
    <w:rsid w:val="00DF7BCB"/>
    <w:rsid w:val="00E042D7"/>
    <w:rsid w:val="00E050FF"/>
    <w:rsid w:val="00E05446"/>
    <w:rsid w:val="00E06DF3"/>
    <w:rsid w:val="00E070E1"/>
    <w:rsid w:val="00E10865"/>
    <w:rsid w:val="00E1088D"/>
    <w:rsid w:val="00E13072"/>
    <w:rsid w:val="00E13518"/>
    <w:rsid w:val="00E13DD7"/>
    <w:rsid w:val="00E149CA"/>
    <w:rsid w:val="00E15D46"/>
    <w:rsid w:val="00E15FA6"/>
    <w:rsid w:val="00E16DEF"/>
    <w:rsid w:val="00E206A8"/>
    <w:rsid w:val="00E238FD"/>
    <w:rsid w:val="00E23B7F"/>
    <w:rsid w:val="00E23DF5"/>
    <w:rsid w:val="00E254B5"/>
    <w:rsid w:val="00E26138"/>
    <w:rsid w:val="00E2711E"/>
    <w:rsid w:val="00E2756B"/>
    <w:rsid w:val="00E2771A"/>
    <w:rsid w:val="00E304F4"/>
    <w:rsid w:val="00E30D83"/>
    <w:rsid w:val="00E30F23"/>
    <w:rsid w:val="00E315FA"/>
    <w:rsid w:val="00E31654"/>
    <w:rsid w:val="00E31769"/>
    <w:rsid w:val="00E31D3C"/>
    <w:rsid w:val="00E31DEA"/>
    <w:rsid w:val="00E32076"/>
    <w:rsid w:val="00E33FB3"/>
    <w:rsid w:val="00E35737"/>
    <w:rsid w:val="00E36EFA"/>
    <w:rsid w:val="00E42DB0"/>
    <w:rsid w:val="00E4338D"/>
    <w:rsid w:val="00E46E76"/>
    <w:rsid w:val="00E50D70"/>
    <w:rsid w:val="00E51AB3"/>
    <w:rsid w:val="00E53DAC"/>
    <w:rsid w:val="00E54302"/>
    <w:rsid w:val="00E550E8"/>
    <w:rsid w:val="00E605F2"/>
    <w:rsid w:val="00E6165C"/>
    <w:rsid w:val="00E61A14"/>
    <w:rsid w:val="00E6269F"/>
    <w:rsid w:val="00E628AD"/>
    <w:rsid w:val="00E63E70"/>
    <w:rsid w:val="00E64238"/>
    <w:rsid w:val="00E65596"/>
    <w:rsid w:val="00E65689"/>
    <w:rsid w:val="00E66B6C"/>
    <w:rsid w:val="00E678F1"/>
    <w:rsid w:val="00E67A76"/>
    <w:rsid w:val="00E70557"/>
    <w:rsid w:val="00E70967"/>
    <w:rsid w:val="00E70BD2"/>
    <w:rsid w:val="00E70F94"/>
    <w:rsid w:val="00E7141B"/>
    <w:rsid w:val="00E71641"/>
    <w:rsid w:val="00E71F93"/>
    <w:rsid w:val="00E721AF"/>
    <w:rsid w:val="00E72C9D"/>
    <w:rsid w:val="00E74926"/>
    <w:rsid w:val="00E753A3"/>
    <w:rsid w:val="00E77B2D"/>
    <w:rsid w:val="00E81D00"/>
    <w:rsid w:val="00E821EE"/>
    <w:rsid w:val="00E8417A"/>
    <w:rsid w:val="00E8423A"/>
    <w:rsid w:val="00E84D9D"/>
    <w:rsid w:val="00E859ED"/>
    <w:rsid w:val="00E85E28"/>
    <w:rsid w:val="00E87415"/>
    <w:rsid w:val="00E90598"/>
    <w:rsid w:val="00E909FE"/>
    <w:rsid w:val="00E90ADB"/>
    <w:rsid w:val="00E91F83"/>
    <w:rsid w:val="00E945F5"/>
    <w:rsid w:val="00E9654F"/>
    <w:rsid w:val="00E96DC5"/>
    <w:rsid w:val="00E97DD5"/>
    <w:rsid w:val="00EA0538"/>
    <w:rsid w:val="00EA25E7"/>
    <w:rsid w:val="00EA3468"/>
    <w:rsid w:val="00EA3D44"/>
    <w:rsid w:val="00EA403E"/>
    <w:rsid w:val="00EA48ED"/>
    <w:rsid w:val="00EA499F"/>
    <w:rsid w:val="00EA5073"/>
    <w:rsid w:val="00EA761C"/>
    <w:rsid w:val="00EB163D"/>
    <w:rsid w:val="00EB16F2"/>
    <w:rsid w:val="00EB1835"/>
    <w:rsid w:val="00EB1904"/>
    <w:rsid w:val="00EB2B74"/>
    <w:rsid w:val="00EB61F1"/>
    <w:rsid w:val="00EB79DE"/>
    <w:rsid w:val="00EC0834"/>
    <w:rsid w:val="00EC1EC5"/>
    <w:rsid w:val="00EC24A8"/>
    <w:rsid w:val="00EC2D77"/>
    <w:rsid w:val="00EC3B88"/>
    <w:rsid w:val="00EC3EC9"/>
    <w:rsid w:val="00EC5DFA"/>
    <w:rsid w:val="00EC67F5"/>
    <w:rsid w:val="00EC7EFD"/>
    <w:rsid w:val="00ED08BD"/>
    <w:rsid w:val="00ED3225"/>
    <w:rsid w:val="00ED3C1D"/>
    <w:rsid w:val="00ED4313"/>
    <w:rsid w:val="00ED657E"/>
    <w:rsid w:val="00ED716F"/>
    <w:rsid w:val="00EE12A1"/>
    <w:rsid w:val="00EE1626"/>
    <w:rsid w:val="00EE4C35"/>
    <w:rsid w:val="00EE5922"/>
    <w:rsid w:val="00EE631E"/>
    <w:rsid w:val="00EE6727"/>
    <w:rsid w:val="00EE70A7"/>
    <w:rsid w:val="00EE7593"/>
    <w:rsid w:val="00EF10D5"/>
    <w:rsid w:val="00EF1D7E"/>
    <w:rsid w:val="00EF4419"/>
    <w:rsid w:val="00EF5CB3"/>
    <w:rsid w:val="00EF6DE3"/>
    <w:rsid w:val="00EF7CA4"/>
    <w:rsid w:val="00F009EA"/>
    <w:rsid w:val="00F00AE8"/>
    <w:rsid w:val="00F01402"/>
    <w:rsid w:val="00F01A56"/>
    <w:rsid w:val="00F01C4A"/>
    <w:rsid w:val="00F020A2"/>
    <w:rsid w:val="00F04636"/>
    <w:rsid w:val="00F07D11"/>
    <w:rsid w:val="00F108DC"/>
    <w:rsid w:val="00F12591"/>
    <w:rsid w:val="00F12D03"/>
    <w:rsid w:val="00F1395F"/>
    <w:rsid w:val="00F139F5"/>
    <w:rsid w:val="00F14759"/>
    <w:rsid w:val="00F167FC"/>
    <w:rsid w:val="00F17036"/>
    <w:rsid w:val="00F174D4"/>
    <w:rsid w:val="00F2033D"/>
    <w:rsid w:val="00F21098"/>
    <w:rsid w:val="00F2134F"/>
    <w:rsid w:val="00F21916"/>
    <w:rsid w:val="00F21E00"/>
    <w:rsid w:val="00F2243E"/>
    <w:rsid w:val="00F229A0"/>
    <w:rsid w:val="00F23165"/>
    <w:rsid w:val="00F24B57"/>
    <w:rsid w:val="00F255EA"/>
    <w:rsid w:val="00F26C4B"/>
    <w:rsid w:val="00F2763E"/>
    <w:rsid w:val="00F2787E"/>
    <w:rsid w:val="00F304A5"/>
    <w:rsid w:val="00F33AE1"/>
    <w:rsid w:val="00F3428B"/>
    <w:rsid w:val="00F36F46"/>
    <w:rsid w:val="00F37533"/>
    <w:rsid w:val="00F41ACE"/>
    <w:rsid w:val="00F42310"/>
    <w:rsid w:val="00F425F2"/>
    <w:rsid w:val="00F4307F"/>
    <w:rsid w:val="00F43837"/>
    <w:rsid w:val="00F43EEF"/>
    <w:rsid w:val="00F4441E"/>
    <w:rsid w:val="00F44B94"/>
    <w:rsid w:val="00F451EC"/>
    <w:rsid w:val="00F45634"/>
    <w:rsid w:val="00F4591D"/>
    <w:rsid w:val="00F45BD2"/>
    <w:rsid w:val="00F46333"/>
    <w:rsid w:val="00F46E0F"/>
    <w:rsid w:val="00F51B05"/>
    <w:rsid w:val="00F52DDC"/>
    <w:rsid w:val="00F535D3"/>
    <w:rsid w:val="00F54610"/>
    <w:rsid w:val="00F55F64"/>
    <w:rsid w:val="00F56D3E"/>
    <w:rsid w:val="00F5774E"/>
    <w:rsid w:val="00F60066"/>
    <w:rsid w:val="00F609EA"/>
    <w:rsid w:val="00F63A00"/>
    <w:rsid w:val="00F63DE7"/>
    <w:rsid w:val="00F63EAA"/>
    <w:rsid w:val="00F657C8"/>
    <w:rsid w:val="00F6671D"/>
    <w:rsid w:val="00F6715D"/>
    <w:rsid w:val="00F677F4"/>
    <w:rsid w:val="00F704CD"/>
    <w:rsid w:val="00F70B2A"/>
    <w:rsid w:val="00F711A5"/>
    <w:rsid w:val="00F7251B"/>
    <w:rsid w:val="00F76AB8"/>
    <w:rsid w:val="00F80043"/>
    <w:rsid w:val="00F813BC"/>
    <w:rsid w:val="00F814FD"/>
    <w:rsid w:val="00F82502"/>
    <w:rsid w:val="00F82CEA"/>
    <w:rsid w:val="00F83D60"/>
    <w:rsid w:val="00F84832"/>
    <w:rsid w:val="00F85D3E"/>
    <w:rsid w:val="00F86781"/>
    <w:rsid w:val="00F86D23"/>
    <w:rsid w:val="00F9168C"/>
    <w:rsid w:val="00F9183B"/>
    <w:rsid w:val="00F91E6E"/>
    <w:rsid w:val="00F92543"/>
    <w:rsid w:val="00F93791"/>
    <w:rsid w:val="00F93ED9"/>
    <w:rsid w:val="00F943DE"/>
    <w:rsid w:val="00F955F0"/>
    <w:rsid w:val="00F9676E"/>
    <w:rsid w:val="00FA0419"/>
    <w:rsid w:val="00FA0A79"/>
    <w:rsid w:val="00FA0DD6"/>
    <w:rsid w:val="00FA1CAD"/>
    <w:rsid w:val="00FA390E"/>
    <w:rsid w:val="00FA4D7B"/>
    <w:rsid w:val="00FA5638"/>
    <w:rsid w:val="00FA5A88"/>
    <w:rsid w:val="00FA75BE"/>
    <w:rsid w:val="00FB0C52"/>
    <w:rsid w:val="00FB1722"/>
    <w:rsid w:val="00FB172E"/>
    <w:rsid w:val="00FB1938"/>
    <w:rsid w:val="00FB1B4D"/>
    <w:rsid w:val="00FB591A"/>
    <w:rsid w:val="00FB609A"/>
    <w:rsid w:val="00FB6FD4"/>
    <w:rsid w:val="00FC0429"/>
    <w:rsid w:val="00FC0A08"/>
    <w:rsid w:val="00FC0A51"/>
    <w:rsid w:val="00FC2078"/>
    <w:rsid w:val="00FC28C3"/>
    <w:rsid w:val="00FC2ED8"/>
    <w:rsid w:val="00FD2240"/>
    <w:rsid w:val="00FD2539"/>
    <w:rsid w:val="00FD5270"/>
    <w:rsid w:val="00FD58FF"/>
    <w:rsid w:val="00FD6260"/>
    <w:rsid w:val="00FD64FC"/>
    <w:rsid w:val="00FD6DBF"/>
    <w:rsid w:val="00FD75EA"/>
    <w:rsid w:val="00FE1B9D"/>
    <w:rsid w:val="00FE1EBD"/>
    <w:rsid w:val="00FE2394"/>
    <w:rsid w:val="00FE28DB"/>
    <w:rsid w:val="00FE4A1D"/>
    <w:rsid w:val="00FE5718"/>
    <w:rsid w:val="00FE7E1D"/>
    <w:rsid w:val="00FF271E"/>
    <w:rsid w:val="00FF2D9F"/>
    <w:rsid w:val="00FF51A8"/>
    <w:rsid w:val="00FF539B"/>
    <w:rsid w:val="00FF5BFA"/>
    <w:rsid w:val="00FF6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0B08E5"/>
  <w15:docId w15:val="{A7B87FB1-682E-4E82-9C02-4D37DA0F8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A74D38"/>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0"/>
    <w:unhideWhenUsed/>
    <w:qFormat/>
    <w:pPr>
      <w:keepNext/>
      <w:keepLines/>
      <w:spacing w:before="280" w:after="290" w:line="376" w:lineRule="auto"/>
      <w:outlineLvl w:val="4"/>
    </w:pPr>
    <w:rPr>
      <w:b/>
      <w:bCs/>
      <w:sz w:val="28"/>
      <w:szCs w:val="28"/>
    </w:rPr>
  </w:style>
  <w:style w:type="paragraph" w:styleId="6">
    <w:name w:val="heading 6"/>
    <w:basedOn w:val="H6"/>
    <w:next w:val="a"/>
    <w:link w:val="60"/>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0"/>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0"/>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0"/>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uiPriority w:val="99"/>
    <w:qFormat/>
    <w:rPr>
      <w:lang w:val="en-GB" w:eastAsia="en-US" w:bidi="ar-SA"/>
    </w:rPr>
  </w:style>
  <w:style w:type="paragraph" w:styleId="2">
    <w:name w:val="List 2"/>
    <w:basedOn w:val="a9"/>
    <w:pPr>
      <w:numPr>
        <w:numId w:val="2"/>
      </w:numPr>
      <w:spacing w:before="180"/>
    </w:pPr>
    <w:rPr>
      <w:rFonts w:ascii="Arial" w:hAnsi="Arial"/>
      <w:sz w:val="22"/>
      <w:szCs w:val="20"/>
    </w:rPr>
  </w:style>
  <w:style w:type="paragraph" w:styleId="a9">
    <w:name w:val="List"/>
    <w:basedOn w:val="a"/>
    <w:pPr>
      <w:ind w:left="283" w:hanging="283"/>
    </w:pPr>
  </w:style>
  <w:style w:type="table" w:styleId="aa">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Pr>
      <w:sz w:val="21"/>
      <w:szCs w:val="21"/>
    </w:rPr>
  </w:style>
  <w:style w:type="paragraph" w:styleId="ac">
    <w:name w:val="annotation text"/>
    <w:basedOn w:val="a"/>
    <w:link w:val="ad"/>
    <w:qFormat/>
  </w:style>
  <w:style w:type="paragraph" w:styleId="ae">
    <w:name w:val="annotation subject"/>
    <w:basedOn w:val="ac"/>
    <w:next w:val="ac"/>
    <w:semiHidden/>
    <w:rPr>
      <w:b/>
      <w:bCs/>
    </w:rPr>
  </w:style>
  <w:style w:type="paragraph" w:styleId="af">
    <w:name w:val="Balloon Text"/>
    <w:basedOn w:val="a"/>
    <w:semiHidden/>
    <w:rPr>
      <w:sz w:val="18"/>
      <w:szCs w:val="18"/>
    </w:rPr>
  </w:style>
  <w:style w:type="paragraph" w:styleId="af0">
    <w:name w:val="footer"/>
    <w:basedOn w:val="a"/>
    <w:pPr>
      <w:tabs>
        <w:tab w:val="center" w:pos="4153"/>
        <w:tab w:val="right" w:pos="8306"/>
      </w:tabs>
      <w:snapToGrid w:val="0"/>
    </w:pPr>
    <w:rPr>
      <w:sz w:val="18"/>
      <w:szCs w:val="18"/>
    </w:rPr>
  </w:style>
  <w:style w:type="paragraph" w:styleId="af1">
    <w:name w:val="Document Map"/>
    <w:basedOn w:val="a"/>
    <w:link w:val="af2"/>
    <w:pPr>
      <w:shd w:val="clear" w:color="auto" w:fill="000080"/>
    </w:pPr>
  </w:style>
  <w:style w:type="character" w:styleId="af3">
    <w:name w:val="page number"/>
    <w:basedOn w:val="a1"/>
  </w:style>
  <w:style w:type="paragraph" w:styleId="af4">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
    <w:basedOn w:val="a"/>
    <w:link w:val="af5"/>
    <w:uiPriority w:val="99"/>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6">
    <w:name w:val="Normal (Web)"/>
    <w:basedOn w:val="a"/>
    <w:uiPriority w:val="99"/>
    <w:unhideWhenUsed/>
    <w:pPr>
      <w:spacing w:before="100" w:beforeAutospacing="1" w:after="100" w:afterAutospacing="1"/>
    </w:pPr>
    <w:rPr>
      <w:sz w:val="24"/>
      <w:lang w:eastAsia="zh-CN"/>
    </w:rPr>
  </w:style>
  <w:style w:type="character" w:styleId="af7">
    <w:name w:val="Hyperlink"/>
    <w:basedOn w:val="a1"/>
    <w:uiPriority w:val="99"/>
    <w:unhideWhenUsed/>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eastAsia="MS Mincho"/>
      <w:szCs w:val="24"/>
      <w:lang w:eastAsia="en-US"/>
    </w:rPr>
  </w:style>
  <w:style w:type="character" w:customStyle="1" w:styleId="af5">
    <w:name w:val="列表段落 字符"/>
    <w:aliases w:val="- Bullets 字符,Lista1 字符,?? ?? 字符,????? 字符,???? 字符,列出段落1 字符,中等深浅网格 1 - 着色 21 字符,목록 단락 字符,¥¡¡¡¡ì¬º¥¹¥È¶ÎÂä 字符,ÁÐ³ö¶ÎÂä 字符,列表段落1 字符,—ño’i—Ž 字符,¥ê¥¹¥È¶ÎÂä 字符,リスト段落 字符,1st level - Bullet List Paragraph 字符,Lettre d'introduction 字符,Paragrafo elenco 字符"/>
    <w:link w:val="af4"/>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8">
    <w:name w:val="footnote text"/>
    <w:basedOn w:val="a"/>
    <w:link w:val="af9"/>
    <w:rPr>
      <w:szCs w:val="20"/>
    </w:rPr>
  </w:style>
  <w:style w:type="character" w:customStyle="1" w:styleId="af9">
    <w:name w:val="脚注文本 字符"/>
    <w:basedOn w:val="a1"/>
    <w:link w:val="af8"/>
    <w:rPr>
      <w:rFonts w:eastAsia="Times New Roman"/>
      <w:lang w:eastAsia="en-US"/>
    </w:rPr>
  </w:style>
  <w:style w:type="character" w:styleId="afa">
    <w:name w:val="footnote reference"/>
    <w:basedOn w:val="a1"/>
    <w:rPr>
      <w:vertAlign w:val="superscript"/>
    </w:rPr>
  </w:style>
  <w:style w:type="paragraph" w:styleId="afb">
    <w:name w:val="endnote text"/>
    <w:basedOn w:val="a"/>
    <w:link w:val="afc"/>
    <w:rPr>
      <w:szCs w:val="20"/>
    </w:rPr>
  </w:style>
  <w:style w:type="character" w:customStyle="1" w:styleId="afc">
    <w:name w:val="尾注文本 字符"/>
    <w:basedOn w:val="a1"/>
    <w:link w:val="afb"/>
    <w:rPr>
      <w:rFonts w:eastAsia="Times New Roman"/>
      <w:lang w:eastAsia="en-US"/>
    </w:rPr>
  </w:style>
  <w:style w:type="character" w:styleId="afd">
    <w:name w:val="endnote reference"/>
    <w:basedOn w:val="a1"/>
    <w:rPr>
      <w:vertAlign w:val="superscript"/>
    </w:rPr>
  </w:style>
  <w:style w:type="character" w:customStyle="1" w:styleId="apple-converted-space">
    <w:name w:val="apple-converted-space"/>
    <w:basedOn w:val="a1"/>
  </w:style>
  <w:style w:type="paragraph" w:styleId="afe">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9"/>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1"/>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1">
    <w:name w:val="List 4"/>
    <w:basedOn w:val="a"/>
    <w:pPr>
      <w:ind w:leftChars="600" w:left="100" w:hangingChars="200" w:hanging="200"/>
      <w:contextualSpacing/>
    </w:pPr>
  </w:style>
  <w:style w:type="paragraph" w:customStyle="1" w:styleId="B5">
    <w:name w:val="B5"/>
    <w:basedOn w:val="51"/>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ad">
    <w:name w:val="批注文字 字符"/>
    <w:link w:val="ac"/>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aliases w:val="h5 字符,Heading5 字符"/>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0">
    <w:name w:val="标题 1 字符"/>
    <w:basedOn w:val="a1"/>
    <w:link w:val="1"/>
    <w:rPr>
      <w:rFonts w:ascii="Arial" w:hAnsi="Arial" w:cs="Arial"/>
      <w:b/>
      <w:bCs/>
      <w:kern w:val="32"/>
      <w:sz w:val="28"/>
      <w:szCs w:val="32"/>
    </w:rPr>
  </w:style>
  <w:style w:type="character" w:customStyle="1" w:styleId="21">
    <w:name w:val="标题 2 字符"/>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0">
    <w:name w:val="标题 6 字符"/>
    <w:basedOn w:val="a1"/>
    <w:link w:val="6"/>
    <w:rPr>
      <w:rFonts w:ascii="inherit" w:hAnsi="inherit"/>
      <w:szCs w:val="28"/>
      <w:lang w:val="x-none" w:eastAsia="en-US"/>
    </w:rPr>
  </w:style>
  <w:style w:type="character" w:customStyle="1" w:styleId="70">
    <w:name w:val="标题 7 字符"/>
    <w:basedOn w:val="a1"/>
    <w:link w:val="7"/>
    <w:rPr>
      <w:rFonts w:ascii="inherit" w:hAnsi="inherit"/>
      <w:szCs w:val="28"/>
      <w:lang w:val="x-none" w:eastAsia="en-US"/>
    </w:rPr>
  </w:style>
  <w:style w:type="character" w:customStyle="1" w:styleId="80">
    <w:name w:val="标题 8 字符"/>
    <w:basedOn w:val="a1"/>
    <w:link w:val="8"/>
    <w:rPr>
      <w:rFonts w:ascii="inherit" w:hAnsi="inherit" w:cs="Calibri Light"/>
      <w:sz w:val="36"/>
      <w:lang w:val="en-GB" w:eastAsia="en-US"/>
    </w:rPr>
  </w:style>
  <w:style w:type="character" w:customStyle="1" w:styleId="90">
    <w:name w:val="标题 9 字符"/>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af2">
    <w:name w:val="文档结构图 字符"/>
    <w:link w:val="af1"/>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f">
    <w:name w:val="Strong"/>
    <w:basedOn w:val="a1"/>
    <w:uiPriority w:val="22"/>
    <w:qFormat/>
    <w:rsid w:val="009839D1"/>
    <w:rPr>
      <w:b/>
      <w:bCs/>
    </w:rPr>
  </w:style>
  <w:style w:type="paragraph" w:styleId="aff0">
    <w:name w:val="No Spacing"/>
    <w:aliases w:val="동현일반"/>
    <w:basedOn w:val="a"/>
    <w:link w:val="aff1"/>
    <w:uiPriority w:val="1"/>
    <w:rsid w:val="004D139E"/>
    <w:pPr>
      <w:spacing w:before="120" w:after="120"/>
      <w:jc w:val="both"/>
    </w:pPr>
    <w:rPr>
      <w:rFonts w:ascii="Arial" w:eastAsia="나눔바른고딕" w:hAnsi="Arial" w:cstheme="minorBidi"/>
      <w:szCs w:val="20"/>
      <w:lang w:bidi="en-US"/>
    </w:rPr>
  </w:style>
  <w:style w:type="character" w:customStyle="1" w:styleId="aff1">
    <w:name w:val="无间隔 字符"/>
    <w:aliases w:val="동현일반 字符"/>
    <w:basedOn w:val="a1"/>
    <w:link w:val="aff0"/>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2E29C4"/>
    <w:rPr>
      <w:rFonts w:eastAsiaTheme="minorEastAsia"/>
      <w:color w:val="FF0000"/>
      <w:lang w:val="en-GB" w:eastAsia="en-US"/>
    </w:rPr>
  </w:style>
  <w:style w:type="paragraph" w:customStyle="1" w:styleId="Doc-title">
    <w:name w:val="Doc-title"/>
    <w:basedOn w:val="a"/>
    <w:next w:val="Doc-text2"/>
    <w:link w:val="Doc-titleChar"/>
    <w:qFormat/>
    <w:rsid w:val="0070762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07622"/>
    <w:rPr>
      <w:rFonts w:ascii="Arial" w:eastAsia="MS Mincho" w:hAnsi="Arial"/>
      <w:noProof/>
      <w:szCs w:val="24"/>
      <w:lang w:val="en-GB" w:eastAsia="en-GB"/>
    </w:rPr>
  </w:style>
  <w:style w:type="paragraph" w:styleId="4">
    <w:name w:val="List Number 4"/>
    <w:basedOn w:val="a"/>
    <w:qFormat/>
    <w:rsid w:val="00424294"/>
    <w:pPr>
      <w:numPr>
        <w:numId w:val="13"/>
      </w:numPr>
      <w:tabs>
        <w:tab w:val="left" w:pos="720"/>
        <w:tab w:val="left" w:pos="1209"/>
      </w:tabs>
      <w:overflowPunct w:val="0"/>
      <w:autoSpaceDE w:val="0"/>
      <w:autoSpaceDN w:val="0"/>
      <w:adjustRightInd w:val="0"/>
      <w:spacing w:after="180"/>
      <w:ind w:left="1209"/>
      <w:textAlignment w:val="baseline"/>
    </w:pPr>
    <w:rPr>
      <w:rFonts w:eastAsia="MS Mincho"/>
      <w:szCs w:val="20"/>
      <w:lang w:val="en-GB" w:eastAsia="en-GB"/>
    </w:rPr>
  </w:style>
  <w:style w:type="paragraph" w:customStyle="1" w:styleId="Agreement">
    <w:name w:val="Agreement"/>
    <w:basedOn w:val="a"/>
    <w:next w:val="Doc-text2"/>
    <w:uiPriority w:val="99"/>
    <w:qFormat/>
    <w:rsid w:val="009A4CB7"/>
    <w:pPr>
      <w:numPr>
        <w:numId w:val="36"/>
      </w:numPr>
      <w:spacing w:before="60"/>
    </w:pPr>
    <w:rPr>
      <w:rFonts w:ascii="Arial" w:eastAsia="MS Mincho" w:hAnsi="Arial"/>
      <w:b/>
      <w:lang w:val="en-GB" w:eastAsia="en-GB"/>
    </w:rPr>
  </w:style>
  <w:style w:type="character" w:customStyle="1" w:styleId="normaltextrun">
    <w:name w:val="normaltextrun"/>
    <w:basedOn w:val="a1"/>
    <w:rsid w:val="00F51B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5121811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293801005">
      <w:bodyDiv w:val="1"/>
      <w:marLeft w:val="0"/>
      <w:marRight w:val="0"/>
      <w:marTop w:val="0"/>
      <w:marBottom w:val="0"/>
      <w:divBdr>
        <w:top w:val="none" w:sz="0" w:space="0" w:color="auto"/>
        <w:left w:val="none" w:sz="0" w:space="0" w:color="auto"/>
        <w:bottom w:val="none" w:sz="0" w:space="0" w:color="auto"/>
        <w:right w:val="none" w:sz="0" w:space="0" w:color="auto"/>
      </w:divBdr>
      <w:divsChild>
        <w:div w:id="49501554">
          <w:marLeft w:val="360"/>
          <w:marRight w:val="0"/>
          <w:marTop w:val="12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540769">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92931558">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88556891">
      <w:bodyDiv w:val="1"/>
      <w:marLeft w:val="0"/>
      <w:marRight w:val="0"/>
      <w:marTop w:val="0"/>
      <w:marBottom w:val="0"/>
      <w:divBdr>
        <w:top w:val="none" w:sz="0" w:space="0" w:color="auto"/>
        <w:left w:val="none" w:sz="0" w:space="0" w:color="auto"/>
        <w:bottom w:val="none" w:sz="0" w:space="0" w:color="auto"/>
        <w:right w:val="none" w:sz="0" w:space="0" w:color="auto"/>
      </w:divBdr>
      <w:divsChild>
        <w:div w:id="720178495">
          <w:marLeft w:val="360"/>
          <w:marRight w:val="0"/>
          <w:marTop w:val="120"/>
          <w:marBottom w:val="0"/>
          <w:divBdr>
            <w:top w:val="none" w:sz="0" w:space="0" w:color="auto"/>
            <w:left w:val="none" w:sz="0" w:space="0" w:color="auto"/>
            <w:bottom w:val="none" w:sz="0" w:space="0" w:color="auto"/>
            <w:right w:val="none" w:sz="0" w:space="0" w:color="auto"/>
          </w:divBdr>
        </w:div>
      </w:divsChild>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4506959">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2676223">
      <w:bodyDiv w:val="1"/>
      <w:marLeft w:val="0"/>
      <w:marRight w:val="0"/>
      <w:marTop w:val="0"/>
      <w:marBottom w:val="0"/>
      <w:divBdr>
        <w:top w:val="none" w:sz="0" w:space="0" w:color="auto"/>
        <w:left w:val="none" w:sz="0" w:space="0" w:color="auto"/>
        <w:bottom w:val="none" w:sz="0" w:space="0" w:color="auto"/>
        <w:right w:val="none" w:sz="0" w:space="0" w:color="auto"/>
      </w:divBdr>
      <w:divsChild>
        <w:div w:id="872959397">
          <w:marLeft w:val="360"/>
          <w:marRight w:val="0"/>
          <w:marTop w:val="12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34641263">
      <w:bodyDiv w:val="1"/>
      <w:marLeft w:val="0"/>
      <w:marRight w:val="0"/>
      <w:marTop w:val="0"/>
      <w:marBottom w:val="0"/>
      <w:divBdr>
        <w:top w:val="none" w:sz="0" w:space="0" w:color="auto"/>
        <w:left w:val="none" w:sz="0" w:space="0" w:color="auto"/>
        <w:bottom w:val="none" w:sz="0" w:space="0" w:color="auto"/>
        <w:right w:val="none" w:sz="0" w:space="0" w:color="auto"/>
      </w:divBdr>
      <w:divsChild>
        <w:div w:id="1312904413">
          <w:marLeft w:val="360"/>
          <w:marRight w:val="0"/>
          <w:marTop w:val="120"/>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295676863">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168522882">
          <w:marLeft w:val="2520"/>
          <w:marRight w:val="0"/>
          <w:marTop w:val="67"/>
          <w:marBottom w:val="0"/>
          <w:divBdr>
            <w:top w:val="none" w:sz="0" w:space="0" w:color="auto"/>
            <w:left w:val="none" w:sz="0" w:space="0" w:color="auto"/>
            <w:bottom w:val="none" w:sz="0" w:space="0" w:color="auto"/>
            <w:right w:val="none" w:sz="0" w:space="0" w:color="auto"/>
          </w:divBdr>
        </w:div>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7183033">
      <w:bodyDiv w:val="1"/>
      <w:marLeft w:val="0"/>
      <w:marRight w:val="0"/>
      <w:marTop w:val="0"/>
      <w:marBottom w:val="0"/>
      <w:divBdr>
        <w:top w:val="none" w:sz="0" w:space="0" w:color="auto"/>
        <w:left w:val="none" w:sz="0" w:space="0" w:color="auto"/>
        <w:bottom w:val="none" w:sz="0" w:space="0" w:color="auto"/>
        <w:right w:val="none" w:sz="0" w:space="0" w:color="auto"/>
      </w:divBdr>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056331">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0872314">
      <w:bodyDiv w:val="1"/>
      <w:marLeft w:val="0"/>
      <w:marRight w:val="0"/>
      <w:marTop w:val="0"/>
      <w:marBottom w:val="0"/>
      <w:divBdr>
        <w:top w:val="none" w:sz="0" w:space="0" w:color="auto"/>
        <w:left w:val="none" w:sz="0" w:space="0" w:color="auto"/>
        <w:bottom w:val="none" w:sz="0" w:space="0" w:color="auto"/>
        <w:right w:val="none" w:sz="0" w:space="0" w:color="auto"/>
      </w:divBdr>
      <w:divsChild>
        <w:div w:id="609168406">
          <w:marLeft w:val="108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3947895">
      <w:bodyDiv w:val="1"/>
      <w:marLeft w:val="0"/>
      <w:marRight w:val="0"/>
      <w:marTop w:val="0"/>
      <w:marBottom w:val="0"/>
      <w:divBdr>
        <w:top w:val="none" w:sz="0" w:space="0" w:color="auto"/>
        <w:left w:val="none" w:sz="0" w:space="0" w:color="auto"/>
        <w:bottom w:val="none" w:sz="0" w:space="0" w:color="auto"/>
        <w:right w:val="none" w:sz="0" w:space="0" w:color="auto"/>
      </w:divBdr>
      <w:divsChild>
        <w:div w:id="1104299790">
          <w:marLeft w:val="360"/>
          <w:marRight w:val="0"/>
          <w:marTop w:val="12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67395260">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FF1FEA-49CB-4973-B92D-7FAA474B2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3</Pages>
  <Words>1349</Words>
  <Characters>7693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CATT-Hao</cp:lastModifiedBy>
  <cp:revision>20</cp:revision>
  <cp:lastPrinted>2007-08-28T14:45:00Z</cp:lastPrinted>
  <dcterms:created xsi:type="dcterms:W3CDTF">2024-05-06T05:58:00Z</dcterms:created>
  <dcterms:modified xsi:type="dcterms:W3CDTF">2024-05-09T07:36:00Z</dcterms:modified>
</cp:coreProperties>
</file>